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7243" w14:textId="77777777" w:rsidR="004334E2" w:rsidRPr="004334E2" w:rsidRDefault="004334E2" w:rsidP="004334E2">
      <w:pPr>
        <w:pStyle w:val="Title"/>
      </w:pPr>
      <w:r>
        <w:t>罪：理解其本质、后果和补救方法</w:t>
      </w:r>
    </w:p>
    <w:p w14:paraId="1E552BAD" w14:textId="77777777" w:rsidR="004334E2" w:rsidRPr="004334E2" w:rsidRDefault="004334E2" w:rsidP="004334E2">
      <w:r>
        <w:t>罪是人类最大的问题，它使我们与神隔绝，需要祂的饶恕。本课程探讨人类的属灵状况、罪的后果、罪的各种形式（主动犯罪和不作为），以及圣经中关于义行的诫命，包括以服侍穷人来表达信仰。通过研读圣经、个人反思和实际应用，我们旨在理解罪的影响以及神的解决之道。</w:t>
      </w:r>
    </w:p>
    <w:p w14:paraId="447957F0" w14:textId="77777777" w:rsidR="004334E2" w:rsidRPr="004334E2" w:rsidRDefault="004334E2" w:rsidP="004334E2">
      <w:pPr>
        <w:pStyle w:val="Heading1"/>
      </w:pPr>
      <w:r>
        <w:t>1. 人类的精神状况</w:t>
      </w:r>
    </w:p>
    <w:p w14:paraId="7E2F6A56" w14:textId="77777777" w:rsidR="004334E2" w:rsidRPr="004334E2" w:rsidRDefault="004334E2" w:rsidP="004334E2">
      <w:r>
        <w:t>经文：彼得前书 2:9-10 在神面前，人类只有两种状态：要么在黑暗中，要么在光明中。没有中间地带，也没有所谓的“灰色地带”。</w:t>
      </w:r>
    </w:p>
    <w:p w14:paraId="7C0F6D29" w14:textId="77777777" w:rsidR="004334E2" w:rsidRPr="004334E2" w:rsidRDefault="004334E2" w:rsidP="004334E2">
      <w:pPr>
        <w:numPr>
          <w:ilvl w:val="0"/>
          <w:numId w:val="26"/>
        </w:numPr>
      </w:pPr>
      <w:r>
        <w:t>黑暗：其特征是“不是人民”，没有怜悯，不被饶恕，与上帝隔绝。</w:t>
      </w:r>
    </w:p>
    <w:p w14:paraId="76DBAAEA" w14:textId="77777777" w:rsidR="004334E2" w:rsidRPr="004334E2" w:rsidRDefault="004334E2" w:rsidP="004334E2">
      <w:pPr>
        <w:numPr>
          <w:ilvl w:val="0"/>
          <w:numId w:val="26"/>
        </w:numPr>
      </w:pPr>
      <w:r>
        <w:t>神的光：以蒙神拣选、蒙受祂怜悯、并藉着基督得赦免为标志。相关经文：约翰福音 8:12——耶稣宣告：“我是世界的光。跟从我的，就不在黑暗里走，必要得着生命的光。” 这强调了属灵状态的二元性：跟随基督带来光明，而拒绝祂则使人陷入黑暗。</w:t>
      </w:r>
    </w:p>
    <w:tbl>
      <w:tblPr>
        <w:tblW w:w="10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3"/>
        <w:gridCol w:w="5407"/>
      </w:tblGrid>
      <w:tr w:rsidR="004334E2" w:rsidRPr="004334E2" w14:paraId="518F8FF1" w14:textId="77777777" w:rsidTr="004334E2">
        <w:trPr>
          <w:trHeight w:val="428"/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38B7EF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黑暗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F53F70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神的光</w:t>
            </w:r>
          </w:p>
        </w:tc>
      </w:tr>
      <w:tr w:rsidR="004334E2" w:rsidRPr="004334E2" w14:paraId="178DAF35" w14:textId="77777777" w:rsidTr="004334E2">
        <w:trPr>
          <w:trHeight w:val="437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91EBE4" w14:textId="77777777" w:rsidR="004334E2" w:rsidRPr="004334E2" w:rsidRDefault="004334E2" w:rsidP="004334E2">
            <w:r>
              <w:t>不是人民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4D69" w14:textId="77777777" w:rsidR="004334E2" w:rsidRPr="004334E2" w:rsidRDefault="004334E2" w:rsidP="004334E2">
            <w:r>
              <w:t>上帝的子民</w:t>
            </w:r>
          </w:p>
        </w:tc>
      </w:tr>
      <w:tr w:rsidR="004334E2" w:rsidRPr="004334E2" w14:paraId="05CF079B" w14:textId="77777777" w:rsidTr="004334E2">
        <w:trPr>
          <w:trHeight w:val="428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733AF" w14:textId="77777777" w:rsidR="004334E2" w:rsidRPr="004334E2" w:rsidRDefault="004334E2" w:rsidP="004334E2">
            <w:r>
              <w:t>毫不留情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69997" w14:textId="77777777" w:rsidR="004334E2" w:rsidRPr="004334E2" w:rsidRDefault="004334E2" w:rsidP="004334E2">
            <w:r>
              <w:t>蒙受怜悯</w:t>
            </w:r>
          </w:p>
        </w:tc>
      </w:tr>
      <w:tr w:rsidR="004334E2" w:rsidRPr="004334E2" w14:paraId="1AFFC441" w14:textId="77777777" w:rsidTr="004334E2">
        <w:trPr>
          <w:trHeight w:val="428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7F4D" w14:textId="77777777" w:rsidR="004334E2" w:rsidRPr="004334E2" w:rsidRDefault="004334E2" w:rsidP="004334E2">
            <w:r>
              <w:t>（不可饶恕）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79D70" w14:textId="77777777" w:rsidR="004334E2" w:rsidRPr="004334E2" w:rsidRDefault="004334E2" w:rsidP="004334E2">
            <w:r>
              <w:t>（已原谅）</w:t>
            </w:r>
          </w:p>
        </w:tc>
      </w:tr>
    </w:tbl>
    <w:p w14:paraId="6118C11C" w14:textId="77777777" w:rsidR="004334E2" w:rsidRPr="004334E2" w:rsidRDefault="004334E2" w:rsidP="004334E2">
      <w:r>
        <w:t>要点：蒙神光照不仅仅是智力上的启迪，更是一种转变性的属灵状态。它反映了与神恢复的关系，而这种关系是藉着神的恩典而实现的（以弗所书 2:8-9：“你们得救是本乎恩，也因着信……”）。</w:t>
      </w:r>
    </w:p>
    <w:p w14:paraId="0DB544AA" w14:textId="77777777" w:rsidR="004334E2" w:rsidRPr="004334E2" w:rsidRDefault="004334E2" w:rsidP="008E6FAE">
      <w:pPr>
        <w:pStyle w:val="Heading1"/>
      </w:pPr>
      <w:r>
        <w:t>2. 罪的后果</w:t>
      </w:r>
    </w:p>
    <w:p w14:paraId="7E17DA09" w14:textId="77777777" w:rsidR="004334E2" w:rsidRPr="004334E2" w:rsidRDefault="004334E2" w:rsidP="004334E2">
      <w:r>
        <w:t>罪会产生深远的影响，使我们远离上帝，并影响我们的永恒命运。</w:t>
      </w:r>
    </w:p>
    <w:p w14:paraId="741498E2" w14:textId="77777777" w:rsidR="004334E2" w:rsidRPr="004334E2" w:rsidRDefault="004334E2" w:rsidP="008E6FAE">
      <w:pPr>
        <w:pStyle w:val="Heading2"/>
      </w:pPr>
      <w:r>
        <w:t>A. 罪使我们与上帝隔绝</w:t>
      </w:r>
    </w:p>
    <w:p w14:paraId="5539FBA1" w14:textId="77777777" w:rsidR="004334E2" w:rsidRPr="004334E2" w:rsidRDefault="004334E2" w:rsidP="004334E2">
      <w:r>
        <w:t>经文：以赛亚书 59:1-3 罪在我们与神之间筑起一道屏障，使我们陷入属灵的黑暗之中。我们的罪孽，以“沾满血迹的双手”为象征，反映了我们对基督之死的责任。神并非无能为力——祂的膀臂并非太短，祂的耳朵也并非太迟钝（第1节）。举例：想象一堵墙，因着罪将人与神的光隔开。问问自己：“你站在墙的哪一边？如果你今晚死去，你会得救吗？”</w:t>
      </w:r>
    </w:p>
    <w:p w14:paraId="2C772E20" w14:textId="77777777" w:rsidR="004334E2" w:rsidRPr="004334E2" w:rsidRDefault="004334E2" w:rsidP="004334E2">
      <w:pPr>
        <w:numPr>
          <w:ilvl w:val="0"/>
          <w:numId w:val="27"/>
        </w:numPr>
      </w:pPr>
      <w:r>
        <w:t>对于那些不确定的人，要肯定他们诚实地承认自己身处黑暗之中。</w:t>
      </w:r>
    </w:p>
    <w:p w14:paraId="733144E8" w14:textId="77777777" w:rsidR="004334E2" w:rsidRPr="004334E2" w:rsidRDefault="004334E2" w:rsidP="004334E2">
      <w:pPr>
        <w:numPr>
          <w:ilvl w:val="0"/>
          <w:numId w:val="27"/>
        </w:numPr>
      </w:pPr>
      <w:r>
        <w:t>对于那些自称与神和好的人，可以温和地质疑他们的确信（例如，“是什么让你确信？”），或者在悔改学习中稍后讨论他们未悔改的罪。</w:t>
      </w:r>
    </w:p>
    <w:p w14:paraId="442D7CD4" w14:textId="77777777" w:rsidR="004334E2" w:rsidRPr="004334E2" w:rsidRDefault="004334E2" w:rsidP="004334E2">
      <w:pPr>
        <w:numPr>
          <w:ilvl w:val="0"/>
          <w:numId w:val="27"/>
        </w:numPr>
      </w:pPr>
      <w:r>
        <w:t>对于那些明显深陷罪恶的人，要坦诚地回应：“我对此深表怀疑”，并重读以赛亚书59:1-3以澄清疑惑。补充经文：诗篇66:18——“我若心里注重罪孽，耶和华必不听我的祷告。” 这强调了未加解决的罪如何阻碍与神的交通。补充经文：罗马书1:18-20——“神的忿怒从天上显明在一切不虔不义的人身上，就是那些用不义压制真理的人。神的事情，人所能知道的，原显明在他们心里，因为神已经给他们显明了。自从造天地以来，神的永能和神性是明明可知的，虽是眼不能见，但借着所造之物就可以晓得，叫人无可推诿。” 这强调了罪使人与神隔绝，源于人故意压制关于神显而易见的真理，使人类为拒绝神而承担责任，且无可推诿。</w:t>
      </w:r>
    </w:p>
    <w:p w14:paraId="201AB74C" w14:textId="77777777" w:rsidR="004334E2" w:rsidRPr="004334E2" w:rsidRDefault="004334E2" w:rsidP="008E6FAE">
      <w:pPr>
        <w:pStyle w:val="Heading2"/>
      </w:pPr>
      <w:r>
        <w:t>B. 罪带来内疚和谴责</w:t>
      </w:r>
    </w:p>
    <w:p w14:paraId="3BF68FC3" w14:textId="77777777" w:rsidR="004334E2" w:rsidRPr="004334E2" w:rsidRDefault="004334E2" w:rsidP="004334E2">
      <w:r>
        <w:t>经文：以西结书 18:20 犯罪的灵魂要为此负责，并面临定罪。罪疚感是个人的，而非遗传的，强调个人的责任。补充经文：罗马书 3:19——“普天下的人都要向神交账”，这进一步表明，罪使我们在圣洁的神面前有罪。</w:t>
      </w:r>
    </w:p>
    <w:p w14:paraId="7CF60BAB" w14:textId="77777777" w:rsidR="004334E2" w:rsidRPr="004334E2" w:rsidRDefault="004334E2" w:rsidP="008E6FAE">
      <w:pPr>
        <w:pStyle w:val="Heading2"/>
      </w:pPr>
      <w:r>
        <w:t>C. 罪恶导致灵性死亡</w:t>
      </w:r>
    </w:p>
    <w:p w14:paraId="062AAB8A" w14:textId="77777777" w:rsidR="004334E2" w:rsidRPr="004334E2" w:rsidRDefault="004334E2" w:rsidP="004334E2">
      <w:r>
        <w:t>经文：罗马书 7:7-13 罪，在神的律法面前显明出来，导致灵性死亡——与神赐予生命的同在隔绝。补充经文：以弗所书 2:1-2——“你们从前在过犯和罪恶中死了”，强调了不悔改的罪人极其悲惨的境地。</w:t>
      </w:r>
    </w:p>
    <w:p w14:paraId="2E038FE5" w14:textId="77777777" w:rsidR="004334E2" w:rsidRPr="004334E2" w:rsidRDefault="004334E2" w:rsidP="008E6FAE">
      <w:pPr>
        <w:pStyle w:val="Heading2"/>
      </w:pPr>
      <w:r>
        <w:t>D. 罪使我们无法实现神的旨意</w:t>
      </w:r>
    </w:p>
    <w:p w14:paraId="59B417F6" w14:textId="77777777" w:rsidR="004334E2" w:rsidRPr="004334E2" w:rsidRDefault="004334E2" w:rsidP="004334E2">
      <w:r>
        <w:t>经文：罗马书 3:22-24 世人都犯了罪，亏缺了神的荣耀，就是神对人类的旨意。比喻：就像要跨越大峡谷一样，没有人，即使是最优秀的人，能够到达对岸。同样，没有人能够靠个人的努力获得救赎。应用：问问自己：“你认为什么是罪？”常见的答案包括违背神的律法（约翰一书 3:4）或没有去做我们明知正确的事（雅各书 4:17）。这样就以一种易于理解的方式引入了罪的概念。补充经文：传道书 7:20——“没有义人，连一个也没有”，这肯定了罪的普遍性。</w:t>
      </w:r>
    </w:p>
    <w:p w14:paraId="6D08150D" w14:textId="77777777" w:rsidR="004334E2" w:rsidRPr="004334E2" w:rsidRDefault="004334E2" w:rsidP="008E6FAE">
      <w:pPr>
        <w:pStyle w:val="Heading2"/>
      </w:pPr>
      <w:r>
        <w:t>E. 罪的最终后果：永死或永生</w:t>
      </w:r>
    </w:p>
    <w:p w14:paraId="6A1C8802" w14:textId="77777777" w:rsidR="004334E2" w:rsidRPr="004334E2" w:rsidRDefault="004334E2" w:rsidP="004334E2">
      <w:r>
        <w:t>经文：罗马书 6:23 罪的工价乃是死；但神藉着基督赐给我们永生。我们必须在这两条路之间做出选择。补充经文：启示录 21:8——列举了怯懦、不信和诡诈等罪，警告说这些罪会导致在地狱里“第二次的死”。这强调了永生的利害关系。补充经文：约翰福音 3:36——“信子的人有永生；不信子的人得不着永生，神的震怒常在他身上。” 这阐明了生与死之间的选择。</w:t>
      </w:r>
    </w:p>
    <w:p w14:paraId="639AB155" w14:textId="77777777" w:rsidR="004334E2" w:rsidRPr="004334E2" w:rsidRDefault="004334E2" w:rsidP="008E6FAE">
      <w:pPr>
        <w:pStyle w:val="Heading2"/>
      </w:pPr>
      <w:r>
        <w:t>F. 罪的后果的进展：上帝的审判性弃绝（罗马书 1:24-28）</w:t>
      </w:r>
    </w:p>
    <w:p w14:paraId="4091E657" w14:textId="77777777" w:rsidR="004334E2" w:rsidRPr="004334E2" w:rsidRDefault="004334E2" w:rsidP="004334E2">
      <w:r>
        <w:t>当人类背弃上帝时，上帝便以审判的方式任凭他们沉沦于罪恶之中，任由罪恶不断升级，最终显露出其破坏力。这一过程分为三个阶段，揭示了罪恶如何在人心和社会中扎根。经文：罗马书 1:24——“因此，上帝任凭他们顺着心中的情欲行污秽的事，以致彼此玷辱自己的身体。”这第一阶段的“任凭”源于偶像崇拜，导致人们因违背上帝旨意的情欲而羞辱自己的身体（参见：哥林多前书 6:16-19）。经文：罗马书 1:26——“因此，上帝任凭他们放纵可耻的情欲。他们的女人把顺性的用处变为逆性的用处。”这第二阶段涉及堕落的情欲，例如违背自然的同性恋，其必然带来诸如灵性空虚或疾病等惩罚。经文：罗马书 1:28——“他们既然故意不认识神，神就任凭他们存邪僻的心，行那些不该行的事。”最终的放任导致他们心思败坏，无法做出正确的道德判断，从而陷入一系列的恶习之中。例证：如同被推入下游的船只，或是浪子面对猪圈（路加福音 15:11-32），神的离弃是被动的约束撤回，而非主动的因果关系（参见：何西阿书 4:17；诗篇 81:12）。应用：反思生活中哪些方面因你拒绝神的真理而导致罪恶加剧。问问自己：“我是否用自己的欲望取代了神的旨意？”这凸显了罪的奴役本质以及悔改的必要性。</w:t>
      </w:r>
    </w:p>
    <w:p w14:paraId="383E76FD" w14:textId="77777777" w:rsidR="004334E2" w:rsidRPr="004334E2" w:rsidRDefault="004334E2" w:rsidP="00F436C0">
      <w:pPr>
        <w:pStyle w:val="Heading1"/>
      </w:pPr>
      <w:r>
        <w:t>3. 罪的种类</w:t>
      </w:r>
    </w:p>
    <w:p w14:paraId="4F67AA84" w14:textId="77777777" w:rsidR="004334E2" w:rsidRPr="004334E2" w:rsidRDefault="004334E2" w:rsidP="004334E2">
      <w:r>
        <w:t>罪恶主要有两种表现形式：主动作恶的罪和被动不作恶的罪。</w:t>
      </w:r>
    </w:p>
    <w:p w14:paraId="5705654A" w14:textId="77777777" w:rsidR="004334E2" w:rsidRPr="004334E2" w:rsidRDefault="004334E2" w:rsidP="00F436C0">
      <w:pPr>
        <w:pStyle w:val="Heading2"/>
      </w:pPr>
      <w:r>
        <w:t>A. 主动犯罪：公开违背上帝旨意的行为</w:t>
      </w:r>
    </w:p>
    <w:p w14:paraId="050BB1D6" w14:textId="77777777" w:rsidR="004334E2" w:rsidRPr="004334E2" w:rsidRDefault="004334E2" w:rsidP="004334E2">
      <w:r>
        <w:t>经文：加拉太书 5:19-21 肉体的行为是显而易见的，使我们无法进入神的国。例如：</w:t>
      </w:r>
    </w:p>
    <w:p w14:paraId="2CB20C13" w14:textId="77777777" w:rsidR="004334E2" w:rsidRPr="004334E2" w:rsidRDefault="004334E2" w:rsidP="004334E2">
      <w:pPr>
        <w:numPr>
          <w:ilvl w:val="0"/>
          <w:numId w:val="28"/>
        </w:numPr>
      </w:pPr>
      <w:r>
        <w:t>性不道德、污秽、放荡</w:t>
      </w:r>
    </w:p>
    <w:p w14:paraId="45860A9F" w14:textId="77777777" w:rsidR="004334E2" w:rsidRPr="004334E2" w:rsidRDefault="004334E2" w:rsidP="004334E2">
      <w:pPr>
        <w:numPr>
          <w:ilvl w:val="0"/>
          <w:numId w:val="28"/>
        </w:numPr>
      </w:pPr>
      <w:r>
        <w:t>偶像崇拜，巫术</w:t>
      </w:r>
    </w:p>
    <w:p w14:paraId="425247CF" w14:textId="77777777" w:rsidR="004334E2" w:rsidRPr="004334E2" w:rsidRDefault="004334E2" w:rsidP="004334E2">
      <w:pPr>
        <w:numPr>
          <w:ilvl w:val="0"/>
          <w:numId w:val="28"/>
        </w:numPr>
      </w:pPr>
      <w:r>
        <w:t>仇恨、纷争、嫉妒、暴怒、自私的野心、纷争、派系、羡慕</w:t>
      </w:r>
    </w:p>
    <w:p w14:paraId="6999A611" w14:textId="77777777" w:rsidR="004334E2" w:rsidRPr="004334E2" w:rsidRDefault="004334E2" w:rsidP="004334E2">
      <w:pPr>
        <w:numPr>
          <w:ilvl w:val="0"/>
          <w:numId w:val="28"/>
        </w:numPr>
      </w:pPr>
      <w:r>
        <w:t>醉酒、狂欢作乐及类似行为 应用：分享个人与这些罪作斗争的经历，以促进坦诚交流。提问：“你曾与哪些罪作斗争？” 根据个人的具体情况调整讨论内容，解释“放荡”（过度放纵）或“纷争”（造成分裂）等术语。提问：多少种罪会使我们失去上天堂的资格？回答：只需一种，这表明即使一种罪也十分严重。可选练习：邀请个人私下列出自己的罪，以便反思，只有在感到自在的情况下才分享。经文：马可福音 7:21-22 罪源于内心，受成长经历或环境的影响，但不能成为罪的借口。讨论具体的罪：</w:t>
      </w:r>
    </w:p>
    <w:p w14:paraId="4684BA29" w14:textId="77777777" w:rsidR="004334E2" w:rsidRPr="004334E2" w:rsidRDefault="004334E2" w:rsidP="004334E2">
      <w:pPr>
        <w:numPr>
          <w:ilvl w:val="0"/>
          <w:numId w:val="28"/>
        </w:numPr>
      </w:pPr>
      <w:r>
        <w:t>性不道德行为（例如，通奸、婚前性行为、同性恋、色情；参见哥林多前书 6:9, 18；马太福音 5:28）</w:t>
      </w:r>
    </w:p>
    <w:p w14:paraId="6CE68485" w14:textId="77777777" w:rsidR="004334E2" w:rsidRPr="004334E2" w:rsidRDefault="004334E2" w:rsidP="004334E2">
      <w:pPr>
        <w:numPr>
          <w:ilvl w:val="0"/>
          <w:numId w:val="28"/>
        </w:numPr>
      </w:pPr>
      <w:r>
        <w:t>贪婪、恶意、欺骗、淫荡、嫉妒、诽谤。补充经文：歌罗西书 3:5-9——列举了诸如情欲、贪婪和愤怒之类的罪，敦促信徒“治死”这些行为。经文：提摩太后书 3:1-5——在末世，人们会把自我、金钱和享乐置于上帝之上，表现出骄傲、虐待和“有敬虔的外貌”等特征，而没有真正的信仰。应用：问问自己：“你最爱的是什么——上帝还是世俗的享乐？”这针对的是那些表面上敬虔，但缺乏真正奉献的宗教人士。补充经文：约翰一书 2:15-16——“不要爱世界和世界上的事……因为凡世界上的事，就像肉体的情欲、眼目的情欲和今生的骄傲，都不是从父来的，乃是从世界来的。”这段经文将对世俗事物的爱与罪联系起来。经文：以弗所书 5:3-7 信徒之间连一丝不道德、贪婪或淫秽的事都不可有。神的忿怒必临到那些执迷不悟的人（第6节）。应用：讨论对不当行为（例如，低俗的玩笑）的反应。强调要彻底摆脱世俗的模式（第7节）。补充经文：罗马书 1:21-23——“因为他们虽然知道神，却不当作神荣耀他，也不感谢他。他们的心思变为虚妄，无知的心昏暗了。自称为聪明，反成了愚拙，将不能朽坏之神的荣耀变为偶像，仿佛必朽坏的人、飞禽、走兽和爬虫的样式。” 这段经文强调偶像崇拜是一种根深蒂固的罪，人们用受造之物取代对造物主的敬拜，导致更深的堕落，并成为许多其他罪恶的根源。</w:t>
      </w:r>
    </w:p>
    <w:p w14:paraId="6276C30C" w14:textId="77777777" w:rsidR="004334E2" w:rsidRPr="004334E2" w:rsidRDefault="004334E2" w:rsidP="00F436C0">
      <w:pPr>
        <w:pStyle w:val="Heading3"/>
      </w:pPr>
      <w:r>
        <w:t>三次罪孽的交换（罗马书 1:23, 25, 26-27）</w:t>
      </w:r>
    </w:p>
    <w:p w14:paraId="01259062" w14:textId="77777777" w:rsidR="004334E2" w:rsidRPr="004334E2" w:rsidRDefault="004334E2" w:rsidP="004334E2">
      <w:r>
        <w:t>罪恶往往涉及背离上帝真理的欺骗性“交易”，从而加剧堕落。</w:t>
      </w:r>
    </w:p>
    <w:p w14:paraId="1920BE18" w14:textId="77777777" w:rsidR="004334E2" w:rsidRPr="004334E2" w:rsidRDefault="004334E2" w:rsidP="004334E2">
      <w:pPr>
        <w:numPr>
          <w:ilvl w:val="0"/>
          <w:numId w:val="29"/>
        </w:numPr>
      </w:pPr>
      <w:r>
        <w:t>交换 1：荣耀换腐败（1:23）：用受造物的形象来交换上帝的荣耀，导致偶像崇拜和人类尊严的丧失。</w:t>
      </w:r>
    </w:p>
    <w:p w14:paraId="182964EE" w14:textId="77777777" w:rsidR="004334E2" w:rsidRPr="004334E2" w:rsidRDefault="004334E2" w:rsidP="004334E2">
      <w:pPr>
        <w:numPr>
          <w:ilvl w:val="0"/>
          <w:numId w:val="29"/>
        </w:numPr>
      </w:pPr>
      <w:r>
        <w:t>交换 2：以真换假（1:25）：用谎言代替上帝的真理，崇拜受造物而不是创造者，麻木良知。</w:t>
      </w:r>
    </w:p>
    <w:p w14:paraId="0711C502" w14:textId="77777777" w:rsidR="004334E2" w:rsidRPr="004334E2" w:rsidRDefault="004334E2" w:rsidP="004334E2">
      <w:pPr>
        <w:numPr>
          <w:ilvl w:val="0"/>
          <w:numId w:val="29"/>
        </w:numPr>
      </w:pPr>
      <w:r>
        <w:t>交换三：以自然的性情取代不自然的性情（1:26-27）：舍弃神所设立的关系，转而追求可耻的私欲，必将受到应有的惩罚。应用：省察自己的生活，看看是否也存在这样的交换，例如将自我置于神之上。要运用圣经来抵挡诱惑，并悔改。</w:t>
      </w:r>
    </w:p>
    <w:p w14:paraId="4FBFA4F2" w14:textId="77777777" w:rsidR="004334E2" w:rsidRPr="004334E2" w:rsidRDefault="004334E2" w:rsidP="004334E2">
      <w:r>
        <w:t>补充经文：罗马书 1:28-32 – “他们既然故意不认识神，神就任凭他们存邪僻的心，行那些不该行的事。他们充满了各样的不义、邪恶、贪婪和败坏；满心嫉妒、凶杀、纷争、诡诈和恶毒；又谗毁、毁谤、憎恨神、侮慢人、狂傲、自夸；又发明作恶的方法；又违背父母；无知、无信实、无爱心、无怜悯。他们虽知道神公义的律例，说行这样事的人是该死的，不但自己去行，还赞同别人去行。”这份清单进一步阐述了拒绝上帝的后果，说明了堕落的心灵充满了罪恶，这些罪恶会加剧邪恶，包括赞同他人的邪恶行为，并强调了这种行为会导致死亡。</w:t>
      </w:r>
    </w:p>
    <w:tbl>
      <w:tblPr>
        <w:tblW w:w="98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3854"/>
        <w:gridCol w:w="4182"/>
      </w:tblGrid>
      <w:tr w:rsidR="004334E2" w:rsidRPr="004334E2" w14:paraId="0B103EF1" w14:textId="77777777" w:rsidTr="00F436C0">
        <w:trPr>
          <w:trHeight w:val="1007"/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27B77D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罗马书 1:28-32 中罪的种类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B6F0DB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示例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42CF1C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描述</w:t>
            </w:r>
          </w:p>
        </w:tc>
      </w:tr>
      <w:tr w:rsidR="004334E2" w:rsidRPr="004334E2" w14:paraId="55311DC7" w14:textId="77777777" w:rsidTr="00F436C0">
        <w:trPr>
          <w:trHeight w:val="731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B47E5" w14:textId="77777777" w:rsidR="004334E2" w:rsidRPr="004334E2" w:rsidRDefault="004334E2" w:rsidP="004334E2">
            <w:r>
              <w:t>道德败坏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11D357" w14:textId="77777777" w:rsidR="004334E2" w:rsidRPr="004334E2" w:rsidRDefault="004334E2" w:rsidP="004334E2">
            <w:r>
              <w:t>邪恶、罪恶、贪婪、堕落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E57E75" w14:textId="77777777" w:rsidR="004334E2" w:rsidRPr="004334E2" w:rsidRDefault="004334E2" w:rsidP="004334E2">
            <w:r>
              <w:t>蓄意腐败，不惜牺牲他人利益谋取私利，缺乏良好品德。</w:t>
            </w:r>
          </w:p>
        </w:tc>
      </w:tr>
      <w:tr w:rsidR="004334E2" w:rsidRPr="004334E2" w14:paraId="451B0783" w14:textId="77777777" w:rsidTr="00F436C0">
        <w:trPr>
          <w:trHeight w:val="129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03BE0" w14:textId="77777777" w:rsidR="004334E2" w:rsidRPr="004334E2" w:rsidRDefault="004334E2" w:rsidP="004334E2">
            <w:r>
              <w:t>人际关系中的罪过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5DF63" w14:textId="77777777" w:rsidR="004334E2" w:rsidRPr="004334E2" w:rsidRDefault="004334E2" w:rsidP="004334E2">
            <w:r>
              <w:t>嫉妒、谋杀、纷争、欺骗、恶意、流言蜚语、诽谤、憎恨上帝、傲慢无礼、自大狂妄、自夸、不孝顺父母、缺乏理解、缺乏忠诚、缺乏爱心、缺乏怜悯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798BA" w14:textId="77777777" w:rsidR="004334E2" w:rsidRPr="004334E2" w:rsidRDefault="004334E2" w:rsidP="004334E2">
            <w:r>
              <w:t>对他人成功的嫉妒、出于野心的争斗、为了利益而误导、暗中散布恶意谣言、公开恶语伤人、轻视他人、缺乏天性的爱心或同情心。</w:t>
            </w:r>
          </w:p>
        </w:tc>
      </w:tr>
      <w:tr w:rsidR="004334E2" w:rsidRPr="004334E2" w14:paraId="460572AE" w14:textId="77777777" w:rsidTr="00F436C0">
        <w:trPr>
          <w:trHeight w:val="44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FC14D1" w14:textId="77777777" w:rsidR="004334E2" w:rsidRPr="004334E2" w:rsidRDefault="004334E2" w:rsidP="004334E2">
            <w:r>
              <w:t>创新之恶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B762CE" w14:textId="77777777" w:rsidR="004334E2" w:rsidRPr="004334E2" w:rsidRDefault="004334E2" w:rsidP="004334E2">
            <w:r>
              <w:t>发明作恶的方法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63A3F" w14:textId="77777777" w:rsidR="004334E2" w:rsidRPr="004334E2" w:rsidRDefault="004334E2" w:rsidP="004334E2">
            <w:r>
              <w:t>制造新的邪恶形式。</w:t>
            </w:r>
          </w:p>
        </w:tc>
      </w:tr>
      <w:tr w:rsidR="004334E2" w:rsidRPr="004334E2" w14:paraId="6D5A57AA" w14:textId="77777777" w:rsidTr="00F436C0">
        <w:trPr>
          <w:trHeight w:val="43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0D5759" w14:textId="77777777" w:rsidR="004334E2" w:rsidRPr="004334E2" w:rsidRDefault="004334E2" w:rsidP="004334E2">
            <w:r>
              <w:t>共谋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DCDEE0" w14:textId="77777777" w:rsidR="004334E2" w:rsidRPr="004334E2" w:rsidRDefault="004334E2" w:rsidP="004334E2">
            <w:r>
              <w:t>赞同那些实践这些行为的人。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F26A5" w14:textId="77777777" w:rsidR="004334E2" w:rsidRPr="004334E2" w:rsidRDefault="004334E2" w:rsidP="004334E2">
            <w:r>
              <w:t>明知审判却纵容罪恶。</w:t>
            </w:r>
          </w:p>
        </w:tc>
      </w:tr>
    </w:tbl>
    <w:p w14:paraId="3DE1F8CA" w14:textId="77777777" w:rsidR="004334E2" w:rsidRPr="004334E2" w:rsidRDefault="004334E2" w:rsidP="00F436C0">
      <w:pPr>
        <w:pStyle w:val="Heading2"/>
      </w:pPr>
      <w:r>
        <w:t>B. 不作为之罪：未能行善</w:t>
      </w:r>
    </w:p>
    <w:p w14:paraId="211223BE" w14:textId="77777777" w:rsidR="004334E2" w:rsidRPr="004334E2" w:rsidRDefault="004334E2" w:rsidP="004334E2">
      <w:r>
        <w:t>经文：雅各书 4:17 明知是正事却不去做，就是罪。我们的良心会责备我们。补充经文：马太福音 25:41-46——耶稣谴责那些忽视穷人的人，将不作为等同于罪。</w:t>
      </w:r>
    </w:p>
    <w:p w14:paraId="4FF1F901" w14:textId="77777777" w:rsidR="004334E2" w:rsidRPr="004334E2" w:rsidRDefault="004334E2" w:rsidP="00F436C0">
      <w:pPr>
        <w:pStyle w:val="Heading2"/>
      </w:pPr>
      <w:r>
        <w:t>C. 一次犯罪使我们有罪</w:t>
      </w:r>
    </w:p>
    <w:p w14:paraId="10EA720F" w14:textId="77777777" w:rsidR="004334E2" w:rsidRPr="004334E2" w:rsidRDefault="004334E2" w:rsidP="004334E2">
      <w:r>
        <w:t>经文：雅各书 2:8-11 违背上帝律法的任何一条，就等于犯了所有的罪，因为一切罪都是对上帝的悖逆。补充经文：罗马书 3:10-12——“没有义人，连一个也没有……他们都偏离了正路。” 这段经文再次强调，任何罪都会使我们在上帝面前成为罪人。</w:t>
      </w:r>
    </w:p>
    <w:p w14:paraId="0D2662FF" w14:textId="77777777" w:rsidR="004334E2" w:rsidRPr="004334E2" w:rsidRDefault="004334E2" w:rsidP="00F436C0">
      <w:pPr>
        <w:pStyle w:val="Heading1"/>
      </w:pPr>
      <w:r>
        <w:t>4. 具体罪行及圣经指导</w:t>
      </w:r>
    </w:p>
    <w:p w14:paraId="14B0974C" w14:textId="77777777" w:rsidR="004334E2" w:rsidRPr="004334E2" w:rsidRDefault="004334E2" w:rsidP="00F436C0">
      <w:pPr>
        <w:pStyle w:val="Heading2"/>
      </w:pPr>
      <w:r>
        <w:t>A. 酒精</w:t>
      </w:r>
    </w:p>
    <w:p w14:paraId="55A8FD19" w14:textId="77777777" w:rsidR="004334E2" w:rsidRPr="004334E2" w:rsidRDefault="004334E2" w:rsidP="004334E2">
      <w:r>
        <w:t>经文：以赛亚书 5:11；箴言 23:29-35；加拉太书 5:21 醉酒，而非饮酒本身，是罪。酒精本身并非邪恶，但却危险。经文：哥林多前书 8:9；罗马书 14:21 避免因饮酒而使他人跌倒。对于那些正在与酒精作斗争的人来说，戒酒或许是最好的选择。补充经文：彼得前书 4:3-4——将醉酒列为信徒必须弃绝的异教习俗之一。</w:t>
      </w:r>
    </w:p>
    <w:p w14:paraId="4F0294A7" w14:textId="77777777" w:rsidR="004334E2" w:rsidRPr="004334E2" w:rsidRDefault="004334E2" w:rsidP="00F436C0">
      <w:pPr>
        <w:pStyle w:val="Heading2"/>
      </w:pPr>
      <w:r>
        <w:t>B. 迪斯科舞厅、毒品、赌博</w:t>
      </w:r>
    </w:p>
    <w:p w14:paraId="310DAC13" w14:textId="77777777" w:rsidR="004334E2" w:rsidRPr="004334E2" w:rsidRDefault="004334E2" w:rsidP="004334E2">
      <w:r>
        <w:t>经文：提多书 2:5, 7-8, 10 要活出吸引人的生命，避免任何与信仰不符的行为。经文：以弗所书 5:3 要远离一切与邪恶有关的场所，例如迪斯科舞厅或夜总会。经文：哥林多前书 6:20 毒品会损害身体，也就是神的殿。经文：马太福音 25:21；箴言 3:9 赌博常常利用弱势群体，反映出理财不善。补充经文：提摩太前书 6:10——“贪财是万恶之根”，将赌博中的贪婪与罪联系起来。</w:t>
      </w:r>
    </w:p>
    <w:p w14:paraId="748F33D5" w14:textId="77777777" w:rsidR="004334E2" w:rsidRPr="004334E2" w:rsidRDefault="004334E2" w:rsidP="00F436C0">
      <w:pPr>
        <w:pStyle w:val="Heading2"/>
      </w:pPr>
      <w:r>
        <w:t>C. 吸烟</w:t>
      </w:r>
    </w:p>
    <w:p w14:paraId="34C477E7" w14:textId="77777777" w:rsidR="004334E2" w:rsidRPr="004334E2" w:rsidRDefault="004334E2" w:rsidP="004334E2">
      <w:r>
        <w:t>经文：罗马书 6:12；彼得后书 2:19；路加福音 17:1-3a；提多书 2:6-10；罗马书 14:23；彼得前书 2:12；马太福音 7:12；腓立比书 2:4；罗马书 12:1；哥林多前书 6:20；哥林多后书 7:1；帖撒罗尼迦前书 5:23；以弗所书 5:16；马太福音 25:21；腓立比书 4:6；彼得前书 5:7。吸烟会奴役人，树立坏榜样，损害身体，浪费资源。它远不能代替祷告来缓解焦虑。补充经文：哥林多前书 10:31——“凡事都要荣耀神”，挑战吸烟等羞辱神的习惯。</w:t>
      </w:r>
    </w:p>
    <w:p w14:paraId="7038A6C4" w14:textId="77777777" w:rsidR="004334E2" w:rsidRPr="004334E2" w:rsidRDefault="004334E2" w:rsidP="00F436C0">
      <w:pPr>
        <w:pStyle w:val="Heading2"/>
      </w:pPr>
      <w:r>
        <w:t>D. 神秘学</w:t>
      </w:r>
    </w:p>
    <w:p w14:paraId="4862A2D7" w14:textId="77777777" w:rsidR="004334E2" w:rsidRPr="004334E2" w:rsidRDefault="004334E2" w:rsidP="004334E2">
      <w:r>
        <w:t>旧约经文：利未记 19:31；撒母耳记上 28；历代志上 10:13；以赛亚书 8:19 邪术是被禁止的，因为它寻求的权力并非来自上帝。新约经文：使徒行传 19:19；加拉太书 5:20；帖撒罗尼迦后书 2:9；启示录 21:8 巫术和邪术是严重的罪，会导致永恒的后果。补充经文：申命记 18:10-12——将邪术列为上帝“憎恶”的行为。</w:t>
      </w:r>
    </w:p>
    <w:p w14:paraId="0B0DF2D7" w14:textId="77777777" w:rsidR="004334E2" w:rsidRPr="004334E2" w:rsidRDefault="004334E2" w:rsidP="00F436C0">
      <w:pPr>
        <w:pStyle w:val="Heading2"/>
      </w:pPr>
      <w:r>
        <w:t>E. 性罪</w:t>
      </w:r>
    </w:p>
    <w:p w14:paraId="3129E8B0" w14:textId="77777777" w:rsidR="004334E2" w:rsidRPr="004334E2" w:rsidRDefault="004334E2" w:rsidP="004334E2">
      <w:r>
        <w:t>经文：创世记 2:24；以弗所书 5:3；创世记 34；创世记 29；马太福音 5:28；哥林多前书 6:9, 18；罗马书 1:26-27；利未记 18:22；创世记 19:1-11；创世记 39:9；哈巴谷书 2:15；希伯来书 13:4；出埃及记 22:16；哥林多后书 12:21；彼得后书 2:14；利未记 18；罗马书 6:19-21；帖撒罗尼迦前书 4:3；启示录 2:21；申命记 22:20-22；罗马书 13:14；提摩太前书 5:2；启示录 21:27；约伯记 31:1；哥林多前书 5:9-11；提摩太后书 2:22；启示录 22:15 性方面的罪——婚前性行为、通奸、同性恋、色情、手淫——源于情欲，违背了神对人际关系的旨意。应用：公开讨论，探讨思维模式（例如，手淫时的情欲）和社会压力。补充经文：哥林多前书 7:2-3——婚姻是神为性表达所设立的框架，保护人们免于不道德的行为。</w:t>
      </w:r>
    </w:p>
    <w:p w14:paraId="2FD085D3" w14:textId="77777777" w:rsidR="004334E2" w:rsidRPr="004334E2" w:rsidRDefault="004334E2" w:rsidP="00F436C0">
      <w:pPr>
        <w:pStyle w:val="Heading2"/>
      </w:pPr>
      <w:r>
        <w:t>F. 唯物主义</w:t>
      </w:r>
    </w:p>
    <w:p w14:paraId="6DAAB9FB" w14:textId="77777777" w:rsidR="004334E2" w:rsidRPr="004334E2" w:rsidRDefault="004334E2" w:rsidP="004334E2">
      <w:r>
        <w:t>经文：箴言 30:7-9；以弗所书 5:5；路加福音（超过 30 节经文）贪婪和物质主义使人将自我置于上帝之上，麻木不仁，对别人的需要漠不关心。推荐阅读：RJ Sider 著《饥饿时代的富裕基督徒》。其他经文：马太福音 6:24——“你们不能又事奉上帝，又事奉玛门（财利）；提摩太前书 6:17-18——富有的信徒必须慷慨。</w:t>
      </w:r>
    </w:p>
    <w:p w14:paraId="49ADB337" w14:textId="77777777" w:rsidR="004334E2" w:rsidRPr="004334E2" w:rsidRDefault="004334E2" w:rsidP="00F436C0">
      <w:pPr>
        <w:pStyle w:val="Heading1"/>
      </w:pPr>
      <w:r>
        <w:t>5. 神学问题</w:t>
      </w:r>
    </w:p>
    <w:p w14:paraId="27C12783" w14:textId="77777777" w:rsidR="004334E2" w:rsidRPr="004334E2" w:rsidRDefault="004334E2" w:rsidP="00937462">
      <w:pPr>
        <w:pStyle w:val="Heading2"/>
      </w:pPr>
      <w:r>
        <w:t>A. 不可饶恕的罪</w:t>
      </w:r>
    </w:p>
    <w:p w14:paraId="3815A0F6" w14:textId="77777777" w:rsidR="004334E2" w:rsidRPr="004334E2" w:rsidRDefault="004334E2" w:rsidP="004334E2">
      <w:r>
        <w:t>经文：马太福音 12:22-37 不可饶恕的罪是顽固不化的心，拒绝接受神清晰的作为（例如，将耶稣的神迹归于撒旦）。补充经文：希伯来书 6:4-6——警告人们在领受启示后不要离弃神，阐明了不悔改地拒绝神的危险。</w:t>
      </w:r>
    </w:p>
    <w:p w14:paraId="30CCC513" w14:textId="77777777" w:rsidR="004334E2" w:rsidRPr="004334E2" w:rsidRDefault="004334E2" w:rsidP="00937462">
      <w:pPr>
        <w:pStyle w:val="Heading2"/>
      </w:pPr>
      <w:r>
        <w:t>B. 原罪</w:t>
      </w:r>
    </w:p>
    <w:p w14:paraId="3AB13D39" w14:textId="77777777" w:rsidR="004334E2" w:rsidRPr="004334E2" w:rsidRDefault="004334E2" w:rsidP="004334E2">
      <w:r>
        <w:t>经文：诗篇 51:5 这节经文是比喻性的，而非字面意义，正如诗篇 22:9、58:3 和 71:6 所示。它并没有教导人有与生俱来的罪责。经文：罗马书 5:12 世人都因亚当的罪而犯罪并死亡，但罪责是个人的，而非与生俱来的（以西结书 18:20）。基督的牺牲为所有人提供了得救的可能，这取决于他们的信心。经文：马太福音 18:3 和 19:14 耶稣将孩童视为信心的榜样，这与他们天生有罪的观点相悖。补充经文：申命记 24:16——“不可为儿女杀父母，也不可为父母杀儿女”，这强调了个人的责任。</w:t>
      </w:r>
    </w:p>
    <w:p w14:paraId="3C868CF2" w14:textId="77777777" w:rsidR="004334E2" w:rsidRPr="004334E2" w:rsidRDefault="004334E2" w:rsidP="00937462">
      <w:pPr>
        <w:pStyle w:val="Heading2"/>
      </w:pPr>
      <w:r>
        <w:t>C. 罪人的祷告</w:t>
      </w:r>
    </w:p>
    <w:p w14:paraId="10DA0692" w14:textId="77777777" w:rsidR="004334E2" w:rsidRPr="004334E2" w:rsidRDefault="004334E2" w:rsidP="004334E2">
      <w:r>
        <w:t>经文：约翰福音 9:31；诗篇 66:18；马太福音 7:7；使徒行传 10:4；希伯来书 4:13 罪会阻碍祷告，但神垂听寻求祂的人。基督徒比非基督徒更容易亲近神，如同儿子与仆人之间的区别。补充经文：彼得前书 3:12——“主的眼目看顾义人，祂的耳朵垂听他们的祷告。”</w:t>
      </w:r>
    </w:p>
    <w:p w14:paraId="173ABCAC" w14:textId="77777777" w:rsidR="004334E2" w:rsidRPr="004334E2" w:rsidRDefault="004334E2" w:rsidP="00937462">
      <w:pPr>
        <w:pStyle w:val="Heading2"/>
      </w:pPr>
      <w:r>
        <w:t>D. 开除教籍/逐出教会</w:t>
      </w:r>
    </w:p>
    <w:p w14:paraId="4364DDB6" w14:textId="77777777" w:rsidR="004334E2" w:rsidRPr="004334E2" w:rsidRDefault="004334E2" w:rsidP="004334E2">
      <w:r>
        <w:t>经文：马太福音 18:15-18；提多书 3:10；罗马书 16:17；哥林多前书 5:11；帖撒罗尼迦后书 3:6-15 开除教籍针对的是屡教不改的严重罪行（例如，不道德行为、贪婪）或分裂行为，并遵循明确的步骤。懒惰则应受到警告，而非开除教籍。补充经文：哥林多后书 2:6-8——管教的目的是为了使人与教会和好，并敦促悔改后彼此相爱、彼此饶恕。</w:t>
      </w:r>
    </w:p>
    <w:p w14:paraId="0F9A770C" w14:textId="77777777" w:rsidR="004334E2" w:rsidRPr="004334E2" w:rsidRDefault="004334E2" w:rsidP="00937462">
      <w:pPr>
        <w:pStyle w:val="Heading1"/>
      </w:pPr>
      <w:r>
        <w:t>6. 服务穷人：圣经的诫命</w:t>
      </w:r>
    </w:p>
    <w:p w14:paraId="33D5B85D" w14:textId="77777777" w:rsidR="004334E2" w:rsidRPr="004334E2" w:rsidRDefault="004334E2" w:rsidP="004334E2">
      <w:r>
        <w:t>正如门徒蒙召要传扬福音（马太福音 28:19-20），我们也受命要服侍穷人（马太福音 25:35-40）。这双重使命反映了上帝对人整体——灵、魂、体——的心意（帖撒罗尼迦前书 5:23）。</w:t>
      </w:r>
    </w:p>
    <w:p w14:paraId="290E99AF" w14:textId="77777777" w:rsidR="004334E2" w:rsidRPr="004334E2" w:rsidRDefault="004334E2" w:rsidP="00937462">
      <w:pPr>
        <w:pStyle w:val="Heading2"/>
      </w:pPr>
      <w:r>
        <w:t>A. 圣经诫命</w:t>
      </w:r>
    </w:p>
    <w:p w14:paraId="302A9682" w14:textId="77777777" w:rsidR="004334E2" w:rsidRPr="004334E2" w:rsidRDefault="004334E2" w:rsidP="004334E2">
      <w:r>
        <w:t>经文：诗篇 82:3-4 要保护软弱和贫穷的人，因为神深切地眷顾他们（出埃及记 34:6；诗篇 113:7-8）。经文：哥林多后书 8:9 耶稣为了使我们富足而甘愿贫穷，他以身作则，向所有社会阶层的人传福音，不偏待人（雅各书 2:1-13）。经文：路加福音 10:29 好撒玛利亚人的比喻重新定义了“邻舍”的含义，即任何有需要的人，从而消除了不作为的借口。经文：雅各书 1:27 真正的宗教会关爱孤儿、寡妇和受压迫的人。经文：加拉太书 2:10 保罗热衷于传福音，其中也包括记念穷人。其他经文：</w:t>
      </w:r>
    </w:p>
    <w:p w14:paraId="6CDCBB16" w14:textId="77777777" w:rsidR="004334E2" w:rsidRPr="004334E2" w:rsidRDefault="004334E2" w:rsidP="004334E2">
      <w:pPr>
        <w:numPr>
          <w:ilvl w:val="0"/>
          <w:numId w:val="30"/>
        </w:numPr>
      </w:pPr>
      <w:r>
        <w:t>以赛亚书 58:6-7 – 真正的禁食包括与饥饿的人分享，收留穷人。</w:t>
      </w:r>
    </w:p>
    <w:p w14:paraId="6B022E3B" w14:textId="77777777" w:rsidR="004334E2" w:rsidRPr="004334E2" w:rsidRDefault="004334E2" w:rsidP="004334E2">
      <w:pPr>
        <w:numPr>
          <w:ilvl w:val="0"/>
          <w:numId w:val="30"/>
        </w:numPr>
      </w:pPr>
      <w:r>
        <w:t>使徒行传 2:44-45 – 早期基督徒分享财产，互相满足需要。</w:t>
      </w:r>
    </w:p>
    <w:p w14:paraId="4DB4755C" w14:textId="77777777" w:rsidR="004334E2" w:rsidRPr="004334E2" w:rsidRDefault="004334E2" w:rsidP="00937462">
      <w:pPr>
        <w:pStyle w:val="Heading2"/>
      </w:pPr>
      <w:r>
        <w:t>B. 直面借口</w:t>
      </w:r>
    </w:p>
    <w:p w14:paraId="1F0721DE" w14:textId="77777777" w:rsidR="004334E2" w:rsidRPr="004334E2" w:rsidRDefault="004334E2" w:rsidP="004334E2">
      <w:r>
        <w:t>物质主义和忙碌常常使我们与穷人疏远。服侍他人不能仅仅依靠捐赠（马太福音 15:3-6）。亲身参与才能效法耶稣的榜样。相关经文：路加福音 16:19-31——财主对拉撒路的冷漠导致了永恒的后果，警示我们切不可漠不关心。</w:t>
      </w:r>
    </w:p>
    <w:p w14:paraId="6FAAF426" w14:textId="77777777" w:rsidR="004334E2" w:rsidRPr="004334E2" w:rsidRDefault="004334E2" w:rsidP="00937462">
      <w:pPr>
        <w:pStyle w:val="Heading2"/>
      </w:pPr>
      <w:r>
        <w:t>C. 实际应用</w:t>
      </w:r>
    </w:p>
    <w:p w14:paraId="0C653FFB" w14:textId="77777777" w:rsidR="004334E2" w:rsidRPr="004334E2" w:rsidRDefault="004334E2" w:rsidP="004334E2">
      <w:pPr>
        <w:numPr>
          <w:ilvl w:val="0"/>
          <w:numId w:val="31"/>
        </w:numPr>
      </w:pPr>
      <w:r>
        <w:t>救济饥饿者，为赤身裸体者提供衣物，探望囚犯，收养儿童，或参与救灾工作。</w:t>
      </w:r>
    </w:p>
    <w:p w14:paraId="2354427F" w14:textId="77777777" w:rsidR="004334E2" w:rsidRPr="004334E2" w:rsidRDefault="004334E2" w:rsidP="004334E2">
      <w:pPr>
        <w:numPr>
          <w:ilvl w:val="0"/>
          <w:numId w:val="31"/>
        </w:numPr>
      </w:pPr>
      <w:r>
        <w:t>邀请穷人到家中做客，为他们禁食祷告，或提供医疗救助。相关经文：马太福音 10:8——“你们白白地得来，也要白白地舍去。”</w:t>
      </w:r>
    </w:p>
    <w:p w14:paraId="7287D275" w14:textId="77777777" w:rsidR="004334E2" w:rsidRPr="004334E2" w:rsidRDefault="004334E2" w:rsidP="00937462">
      <w:pPr>
        <w:pStyle w:val="Heading2"/>
      </w:pPr>
      <w:r>
        <w:t>D. 总结性问题</w:t>
      </w:r>
    </w:p>
    <w:p w14:paraId="5FA1C7EA" w14:textId="77777777" w:rsidR="004334E2" w:rsidRPr="004334E2" w:rsidRDefault="004334E2" w:rsidP="004334E2">
      <w:pPr>
        <w:numPr>
          <w:ilvl w:val="0"/>
          <w:numId w:val="32"/>
        </w:numPr>
      </w:pPr>
      <w:r>
        <w:t>捐钱能取代个人对穷人的帮助吗？</w:t>
      </w:r>
    </w:p>
    <w:p w14:paraId="5C7F4E1F" w14:textId="77777777" w:rsidR="004334E2" w:rsidRPr="004334E2" w:rsidRDefault="004334E2" w:rsidP="004334E2">
      <w:pPr>
        <w:numPr>
          <w:ilvl w:val="0"/>
          <w:numId w:val="32"/>
        </w:numPr>
      </w:pPr>
      <w:r>
        <w:t>你是否同意“人们不会在意你懂多少，直到他们感受到你有多关心他们”这种说法？</w:t>
      </w:r>
    </w:p>
    <w:p w14:paraId="1AE4ED9B" w14:textId="77777777" w:rsidR="004334E2" w:rsidRPr="004334E2" w:rsidRDefault="004334E2" w:rsidP="004334E2">
      <w:pPr>
        <w:numPr>
          <w:ilvl w:val="0"/>
          <w:numId w:val="32"/>
        </w:numPr>
      </w:pPr>
      <w:r>
        <w:t>你上一次亲自接触弱势群体人士是什么时候？</w:t>
      </w:r>
    </w:p>
    <w:p w14:paraId="5B7C0DD4" w14:textId="77777777" w:rsidR="004334E2" w:rsidRPr="004334E2" w:rsidRDefault="004334E2" w:rsidP="004334E2">
      <w:pPr>
        <w:numPr>
          <w:ilvl w:val="0"/>
          <w:numId w:val="32"/>
        </w:numPr>
      </w:pPr>
      <w:r>
        <w:t>你准备好学习圣经中关于服侍穷人的教导了吗（例如，路加福音、使徒行传、箴言）？</w:t>
      </w:r>
    </w:p>
    <w:p w14:paraId="412B5289" w14:textId="77777777" w:rsidR="004334E2" w:rsidRPr="004334E2" w:rsidRDefault="004334E2" w:rsidP="004334E2">
      <w:pPr>
        <w:numPr>
          <w:ilvl w:val="0"/>
          <w:numId w:val="32"/>
        </w:numPr>
      </w:pPr>
      <w:r>
        <w:t>你可能需要做出哪些生活方式上的改变？注意：有些教会要求成员积极服侍穷人，即使他们自己也很贫穷。这体现了圣经的优先次序，也增强了福音的吸引力（使徒行传 2:44-45；加拉太书 6:10）。研读圣经，祷告，并按照你的信念行事。</w:t>
      </w:r>
    </w:p>
    <w:p w14:paraId="360A276A" w14:textId="77777777" w:rsidR="004334E2" w:rsidRPr="004334E2" w:rsidRDefault="004334E2" w:rsidP="00937462">
      <w:pPr>
        <w:pStyle w:val="Heading1"/>
      </w:pPr>
      <w:r>
        <w:t>7. 结论</w:t>
      </w:r>
    </w:p>
    <w:p w14:paraId="3E96D896" w14:textId="77777777" w:rsidR="004334E2" w:rsidRPr="004334E2" w:rsidRDefault="004334E2" w:rsidP="004334E2">
      <w:r>
        <w:t>罪使我们与神隔绝，但祂藉着基督的赦免使我们与神和好。悔改是获得赦免的第一步，接下来我们将探讨这一点。服侍穷人与门徒身份密不可分，体现了福音的整体信息。作业：复习本次学习内容，阅读诗篇51篇，并继续阅读约翰福音。反思自己的罪以及服侍有需要之人的机会。</w:t>
      </w:r>
    </w:p>
    <w:p w14:paraId="260D853E" w14:textId="77777777" w:rsidR="00345A60" w:rsidRPr="00E90865" w:rsidRDefault="00345A60" w:rsidP="00E90865"/>
    <w:sectPr w:rsidR="00345A60" w:rsidRPr="00E9086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0B8"/>
    <w:multiLevelType w:val="multilevel"/>
    <w:tmpl w:val="08F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6488E"/>
    <w:multiLevelType w:val="hybridMultilevel"/>
    <w:tmpl w:val="5D108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AB4"/>
    <w:multiLevelType w:val="hybridMultilevel"/>
    <w:tmpl w:val="A1DC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2714"/>
    <w:multiLevelType w:val="hybridMultilevel"/>
    <w:tmpl w:val="F9083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CC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0B4368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A13"/>
    <w:multiLevelType w:val="hybridMultilevel"/>
    <w:tmpl w:val="40C2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1D9B"/>
    <w:multiLevelType w:val="multilevel"/>
    <w:tmpl w:val="FF0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17CB7"/>
    <w:multiLevelType w:val="hybridMultilevel"/>
    <w:tmpl w:val="8B441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93E7D"/>
    <w:multiLevelType w:val="multilevel"/>
    <w:tmpl w:val="1670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440C19"/>
    <w:multiLevelType w:val="hybridMultilevel"/>
    <w:tmpl w:val="8192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64FAA"/>
    <w:multiLevelType w:val="hybridMultilevel"/>
    <w:tmpl w:val="1C72B6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B47F8"/>
    <w:multiLevelType w:val="multilevel"/>
    <w:tmpl w:val="63F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9C7982"/>
    <w:multiLevelType w:val="hybridMultilevel"/>
    <w:tmpl w:val="72A45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309D2"/>
    <w:multiLevelType w:val="multilevel"/>
    <w:tmpl w:val="D4FA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4E479B"/>
    <w:multiLevelType w:val="multilevel"/>
    <w:tmpl w:val="7C92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622DA"/>
    <w:multiLevelType w:val="hybridMultilevel"/>
    <w:tmpl w:val="67B02EE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057A60"/>
    <w:multiLevelType w:val="hybridMultilevel"/>
    <w:tmpl w:val="968E52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8090019">
      <w:start w:val="1"/>
      <w:numFmt w:val="lowerLetter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26663"/>
    <w:multiLevelType w:val="hybridMultilevel"/>
    <w:tmpl w:val="D7F2D7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ind w:left="252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ind w:left="378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B34B5A"/>
    <w:multiLevelType w:val="multilevel"/>
    <w:tmpl w:val="12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9B6A61"/>
    <w:multiLevelType w:val="multilevel"/>
    <w:tmpl w:val="A448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81649"/>
    <w:multiLevelType w:val="multilevel"/>
    <w:tmpl w:val="6BEC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DC7EDE"/>
    <w:multiLevelType w:val="hybridMultilevel"/>
    <w:tmpl w:val="FD08E2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72E04"/>
    <w:multiLevelType w:val="hybridMultilevel"/>
    <w:tmpl w:val="01E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315F1"/>
    <w:multiLevelType w:val="hybridMultilevel"/>
    <w:tmpl w:val="FBA6B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A2F40"/>
    <w:multiLevelType w:val="multilevel"/>
    <w:tmpl w:val="E3A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CD2774"/>
    <w:multiLevelType w:val="hybridMultilevel"/>
    <w:tmpl w:val="4FA28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237A"/>
    <w:multiLevelType w:val="hybridMultilevel"/>
    <w:tmpl w:val="5A4E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E6C7E"/>
    <w:multiLevelType w:val="multilevel"/>
    <w:tmpl w:val="FB1C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AB1612"/>
    <w:multiLevelType w:val="hybridMultilevel"/>
    <w:tmpl w:val="355A0D2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3D73B6"/>
    <w:multiLevelType w:val="hybridMultilevel"/>
    <w:tmpl w:val="9DB6C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53148"/>
    <w:multiLevelType w:val="hybridMultilevel"/>
    <w:tmpl w:val="B61CD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E4DA6"/>
    <w:multiLevelType w:val="multilevel"/>
    <w:tmpl w:val="39C6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A542C1"/>
    <w:multiLevelType w:val="multilevel"/>
    <w:tmpl w:val="6EB2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9304983">
    <w:abstractNumId w:val="1"/>
  </w:num>
  <w:num w:numId="2" w16cid:durableId="1083911964">
    <w:abstractNumId w:val="3"/>
  </w:num>
  <w:num w:numId="3" w16cid:durableId="67728870">
    <w:abstractNumId w:val="25"/>
  </w:num>
  <w:num w:numId="4" w16cid:durableId="597714406">
    <w:abstractNumId w:val="16"/>
  </w:num>
  <w:num w:numId="5" w16cid:durableId="1771506255">
    <w:abstractNumId w:val="8"/>
  </w:num>
  <w:num w:numId="6" w16cid:durableId="1790780568">
    <w:abstractNumId w:val="11"/>
  </w:num>
  <w:num w:numId="7" w16cid:durableId="1835756600">
    <w:abstractNumId w:val="29"/>
  </w:num>
  <w:num w:numId="8" w16cid:durableId="1313408440">
    <w:abstractNumId w:val="2"/>
  </w:num>
  <w:num w:numId="9" w16cid:durableId="1887912914">
    <w:abstractNumId w:val="9"/>
  </w:num>
  <w:num w:numId="10" w16cid:durableId="1430198142">
    <w:abstractNumId w:val="20"/>
  </w:num>
  <w:num w:numId="11" w16cid:durableId="2073192583">
    <w:abstractNumId w:val="15"/>
  </w:num>
  <w:num w:numId="12" w16cid:durableId="1741058879">
    <w:abstractNumId w:val="27"/>
  </w:num>
  <w:num w:numId="13" w16cid:durableId="1148472188">
    <w:abstractNumId w:val="24"/>
  </w:num>
  <w:num w:numId="14" w16cid:durableId="1703246419">
    <w:abstractNumId w:val="14"/>
  </w:num>
  <w:num w:numId="15" w16cid:durableId="1626346342">
    <w:abstractNumId w:val="22"/>
  </w:num>
  <w:num w:numId="16" w16cid:durableId="1941336265">
    <w:abstractNumId w:val="6"/>
  </w:num>
  <w:num w:numId="17" w16cid:durableId="400062934">
    <w:abstractNumId w:val="21"/>
  </w:num>
  <w:num w:numId="18" w16cid:durableId="1454834928">
    <w:abstractNumId w:val="4"/>
  </w:num>
  <w:num w:numId="19" w16cid:durableId="554508862">
    <w:abstractNumId w:val="28"/>
  </w:num>
  <w:num w:numId="20" w16cid:durableId="399404670">
    <w:abstractNumId w:val="0"/>
  </w:num>
  <w:num w:numId="21" w16cid:durableId="997004484">
    <w:abstractNumId w:val="23"/>
  </w:num>
  <w:num w:numId="22" w16cid:durableId="1232421278">
    <w:abstractNumId w:val="30"/>
  </w:num>
  <w:num w:numId="23" w16cid:durableId="1274242439">
    <w:abstractNumId w:val="18"/>
  </w:num>
  <w:num w:numId="24" w16cid:durableId="1367172909">
    <w:abstractNumId w:val="7"/>
  </w:num>
  <w:num w:numId="25" w16cid:durableId="2143037211">
    <w:abstractNumId w:val="17"/>
  </w:num>
  <w:num w:numId="26" w16cid:durableId="1647468610">
    <w:abstractNumId w:val="26"/>
  </w:num>
  <w:num w:numId="27" w16cid:durableId="669871208">
    <w:abstractNumId w:val="13"/>
  </w:num>
  <w:num w:numId="28" w16cid:durableId="368342471">
    <w:abstractNumId w:val="10"/>
  </w:num>
  <w:num w:numId="29" w16cid:durableId="2020891332">
    <w:abstractNumId w:val="5"/>
  </w:num>
  <w:num w:numId="30" w16cid:durableId="897017630">
    <w:abstractNumId w:val="12"/>
  </w:num>
  <w:num w:numId="31" w16cid:durableId="634912807">
    <w:abstractNumId w:val="19"/>
  </w:num>
  <w:num w:numId="32" w16cid:durableId="3396249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5E"/>
    <w:rsid w:val="00017FE9"/>
    <w:rsid w:val="000709F8"/>
    <w:rsid w:val="0007560A"/>
    <w:rsid w:val="000A4B04"/>
    <w:rsid w:val="000B7084"/>
    <w:rsid w:val="000E77D7"/>
    <w:rsid w:val="00125805"/>
    <w:rsid w:val="00126446"/>
    <w:rsid w:val="00183284"/>
    <w:rsid w:val="001D5145"/>
    <w:rsid w:val="001E3108"/>
    <w:rsid w:val="002135E8"/>
    <w:rsid w:val="00276BA9"/>
    <w:rsid w:val="00286B88"/>
    <w:rsid w:val="002B1577"/>
    <w:rsid w:val="002F1613"/>
    <w:rsid w:val="00325D2C"/>
    <w:rsid w:val="003278E6"/>
    <w:rsid w:val="00345A60"/>
    <w:rsid w:val="0037472C"/>
    <w:rsid w:val="00386F4F"/>
    <w:rsid w:val="003918E9"/>
    <w:rsid w:val="00403562"/>
    <w:rsid w:val="004334E2"/>
    <w:rsid w:val="00475946"/>
    <w:rsid w:val="004F631A"/>
    <w:rsid w:val="00504AE6"/>
    <w:rsid w:val="005F1098"/>
    <w:rsid w:val="00626718"/>
    <w:rsid w:val="006800BB"/>
    <w:rsid w:val="006B71BC"/>
    <w:rsid w:val="006D6860"/>
    <w:rsid w:val="0072756F"/>
    <w:rsid w:val="007463A9"/>
    <w:rsid w:val="00747D1E"/>
    <w:rsid w:val="0075615C"/>
    <w:rsid w:val="007C15F9"/>
    <w:rsid w:val="007E7CA4"/>
    <w:rsid w:val="00801D3D"/>
    <w:rsid w:val="00826453"/>
    <w:rsid w:val="00833101"/>
    <w:rsid w:val="00880BF6"/>
    <w:rsid w:val="008B0391"/>
    <w:rsid w:val="008E6FAE"/>
    <w:rsid w:val="00920335"/>
    <w:rsid w:val="00937462"/>
    <w:rsid w:val="009B7DC5"/>
    <w:rsid w:val="009F5B5F"/>
    <w:rsid w:val="00A03C2A"/>
    <w:rsid w:val="00A641F1"/>
    <w:rsid w:val="00A76B08"/>
    <w:rsid w:val="00AA0DF2"/>
    <w:rsid w:val="00AD5F74"/>
    <w:rsid w:val="00BB3C9B"/>
    <w:rsid w:val="00C058FA"/>
    <w:rsid w:val="00C3245E"/>
    <w:rsid w:val="00CC438E"/>
    <w:rsid w:val="00D165C4"/>
    <w:rsid w:val="00D46258"/>
    <w:rsid w:val="00D94668"/>
    <w:rsid w:val="00DD44FF"/>
    <w:rsid w:val="00DE3F3D"/>
    <w:rsid w:val="00DF4685"/>
    <w:rsid w:val="00DF6535"/>
    <w:rsid w:val="00DF7148"/>
    <w:rsid w:val="00E90865"/>
    <w:rsid w:val="00EB7C23"/>
    <w:rsid w:val="00F07B3B"/>
    <w:rsid w:val="00F219BB"/>
    <w:rsid w:val="00F436C0"/>
    <w:rsid w:val="00FC5C1D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40333"/>
  <w15:chartTrackingRefBased/>
  <w15:docId w15:val="{B5C13C45-CFF7-4FB2-ADF9-2F403B14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3D"/>
  </w:style>
  <w:style w:type="paragraph" w:styleId="Heading1">
    <w:name w:val="heading 1"/>
    <w:basedOn w:val="Normal"/>
    <w:next w:val="Normal"/>
    <w:link w:val="Heading1Char"/>
    <w:uiPriority w:val="9"/>
    <w:qFormat/>
    <w:rsid w:val="00C32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2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2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4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B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517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9104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66094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66436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320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6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410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73772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51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6118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65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2519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8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48164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28887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228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0758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040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032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8471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672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7703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9442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8705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46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1887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21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2377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878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513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3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625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14821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216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80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281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462856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3658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6845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3306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279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567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4519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4168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6282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76878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30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9721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887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78082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337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66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96285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0567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7932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0703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06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6192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0895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16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6664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2537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2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920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833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7519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84275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102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485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405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433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98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5777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708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6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143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94071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161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64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20F4-3623-4CE5-95D1-92FCDFF5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3029</Words>
  <Characters>17267</Characters>
  <Application>Microsoft Office Word</Application>
  <DocSecurity>0</DocSecurity>
  <Lines>143</Lines>
  <Paragraphs>40</Paragraphs>
  <ScaleCrop>false</ScaleCrop>
  <Company/>
  <LinksUpToDate>false</LinksUpToDate>
  <CharactersWithSpaces>20256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61</cp:revision>
  <dcterms:created xsi:type="dcterms:W3CDTF">2024-12-12T21:34:00Z</dcterms:created>
  <dcterms:modified xsi:type="dcterms:W3CDTF">2025-09-17T07:36:00Z</dcterms:modified>
</cp:coreProperties>
</file>