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從新約基督教視角對伊斯蘭教進行全面批判</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本文彙編並綜合了伊斯蘭教（以《古蘭經》為代表）與新約基督教（以《聖經》為代表）之間矛盾以及《古蘭經》內部所謂不一致之處的討論要點。分析僅依據所提及的經文，著重指出其中不可調和的差異和潛在缺陷。儘管伊斯蘭學者提出了解決這些問題的解釋（例如，透過廢止或上下文），但本文採用新約視角，將《古蘭經》的主張視為對以耶穌為中心的聖經啟示的偏離。</w:t>
      </w:r>
    </w:p>
    <w:p w14:paraId="7747851E" w14:textId="77777777" w:rsidR="00DE371E" w:rsidRPr="00DE371E" w:rsidRDefault="00DE371E" w:rsidP="000A4419">
      <w:pPr>
        <w:pStyle w:val="Heading1"/>
      </w:pPr>
      <w:r>
        <w:t>1.《古蘭經》與《新約》之間的核心矛盾</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這些要點揭示了《古蘭經》與《新約》教義之間的根本分歧，《古蘭經》直接與之相悖或對其進行重新詮釋，常常將基督教信仰描繪成謬誤（例如，古蘭經2:79）。從基督教的角度來看，這使得《古蘭經》成為一部後來的文本，它篡改了既定的啟示。</w:t>
      </w:r>
    </w:p>
    <w:p w14:paraId="363FC268" w14:textId="77777777" w:rsidR="00DE371E" w:rsidRPr="00DE371E" w:rsidRDefault="00DE371E" w:rsidP="000A4419">
      <w:pPr>
        <w:pStyle w:val="Heading2"/>
      </w:pPr>
      <w:r>
        <w:t>耶穌的本質與神性</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新約聖經：「太初有道，道與神同在，道就是神……道成了肉身，住在我們中間。」（約翰福音 1:1, 14）「神愛世人，甚至將他的獨生子賜給他們，叫一切信他的，不至滅亡，反得永生。」（約翰福音 3:16）「我與父原福音為一）。</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古蘭經》：「有經人啊！你們不要在宗教中過分，也不要妄言真主，只說真話。麥西哈‧爾撒，麥爾彥之子，只是真主的使者，是真主賜予麥爾彥的言辭，是真主所創造的靈魂。所以，你們當信仰真主和他的使者們，不要說‘三’，你們當停止妄言，這對你們更有益。 （古蘭經5:116）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矛盾之處：《新約》肯定了耶穌的神性和兒子身份，而《古蘭經》則明確否認了這一點，稱這種信仰是極端的或多神論的。</w:t>
      </w:r>
    </w:p>
    <w:p w14:paraId="72548FD0" w14:textId="77777777" w:rsidR="00DE371E" w:rsidRPr="00DE371E" w:rsidRDefault="00DE371E" w:rsidP="000A4419">
      <w:pPr>
        <w:pStyle w:val="Heading2"/>
      </w:pPr>
      <w:r>
        <w:t>耶穌的釘十字架與死亡</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新約（聖經）：描述了耶穌被釘十字架以及祂斷氣（死亡）的過程。 （太 27:35, 50）「我當日所領受又傳給你們的，第一，就是基督照聖經所說，為我們的罪死了，而且埋葬了，又照聖經所說，第三天復活了。」（哥林多前書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古蘭經》：「他們說：『我確已殺死麥西哈，即爾撒，麥爾彥之子，真主的使者。』他們既沒有殺死他，也沒有把他釘死在十字架上，而是為他們造了一個與他相似的形象。那些對此事爭論不休的人，對此爭論是古蘭經的。他們對他們對此事一無所知，只是憑空發現這一點。</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矛盾之處：《新約》詳細描述了耶穌被釘十字架而死，認為這是救贖的核心；而《古蘭經》否認這一事件發生，將其歸因於幻覺或替代。</w:t>
      </w:r>
    </w:p>
    <w:p w14:paraId="72B6ACFD" w14:textId="77777777" w:rsidR="00DE371E" w:rsidRPr="00DE371E" w:rsidRDefault="00DE371E" w:rsidP="000A4419">
      <w:pPr>
        <w:pStyle w:val="Heading2"/>
      </w:pPr>
      <w:r>
        <w:t>三位一體的概念</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新約聖經：「所以，你們要去，使萬民作我的門徒，奉父、子、聖靈的名給他們施洗。」（馬太福音 28:19）「願主耶穌基督的恩惠、神的慈愛、聖靈的感動，常與你們眾人同在。」（哥林多後書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古蘭經》：「凡妄稱『真主是三位一體中的第三者』的人，確已不信道了。除真主外，絕無應受崇拜的。如果他們不停止妄稱，他們中的不信道者必將遭受痛苦的刑罰。」（古蘭經5:73）明確禁止說「三位一體」。 （古蘭經4:171）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矛盾之處：《新約》支持三位一體的上帝觀，而《古蘭經》則譴責這種觀點為不信，並將其等同於多神論。</w:t>
      </w:r>
    </w:p>
    <w:p w14:paraId="7022FE00" w14:textId="77777777" w:rsidR="00DE371E" w:rsidRPr="00DE371E" w:rsidRDefault="00DE371E" w:rsidP="000A4419">
      <w:pPr>
        <w:pStyle w:val="Heading2"/>
      </w:pPr>
      <w:r>
        <w:t>救贖與贖罪</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新約聖經：「因為世人都犯了罪，虧缺了神的榮耀；如今卻蒙神的恩典，因著基督耶穌的救贖，就白白地稱義。」（羅馬書 3:23-24）「你們得救是本乎恩，因著信；這並不是出於自己，乃是神所賜的；也不是出於行為，免得人自誇。</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古蘭經》：「任何負重者，都不承擔他人的重擔。人只應享受他所追求的福祉。」（古蘭經53:38-39）「真主只責備各人，各人當盡力而為。各人將承受其所行善的後果，並承擔其所作惡的後果。」（古蘭經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矛盾：新約將救贖與耶穌為世人的罪所作的犧牲連結起來，而古蘭經則強調個人責任，不強調替代贖罪。</w:t>
      </w:r>
    </w:p>
    <w:p w14:paraId="43F7EF3E" w14:textId="77777777" w:rsidR="00DE371E" w:rsidRPr="00DE371E" w:rsidRDefault="00DE371E" w:rsidP="00055F2D">
      <w:pPr>
        <w:pStyle w:val="Heading2"/>
      </w:pPr>
      <w:r>
        <w:t>前人先知和經文的作用</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新約聖經：「神既在古時藉著眾先知多次多方地曉諭列祖，就在這末世藉著他兒子曉諭我們。」（希伯來書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古蘭經》：「我確已派遣麥爾彥之子爾撒（耶穌），跟隨他們的腳步，證實他之前降示的《討拉特》；我確已賜予他《福音》……故讓《福音》的信士們依真主在其中所降示的經典判決。」（古蘭經5:466 -47）「穆罕默德不是你們任何男人的父親，他是真主的使者，是眾先知中的最後一位。」（古蘭經33:40）警告那些「親手抄寫經文，然後說：『這是來自真主的』」的人，暗示他們篡改了先前的經文。 （古蘭經2:79）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矛盾之處：《新約》將耶穌定位為最終的啟示，沒有繼承人，而《古蘭經》則將穆罕默德介紹為最後的先知，並暗示《聖經》（包括《新約福音書》）已被篡改，因此需要《古蘭經》。</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這些矛盾直接源自於兩部經典對共同人物（如耶穌）和教義的不同解讀。 《新約》以耶穌為神聖救世主，而《古蘭經》則堅持一神論，不承認道成肉身或三位一體，並將基督教信仰視為偏離正道。</w:t>
      </w:r>
    </w:p>
    <w:p w14:paraId="60665C2A" w14:textId="77777777" w:rsidR="00DE371E" w:rsidRPr="00DE371E" w:rsidRDefault="00DE371E" w:rsidP="000A4419">
      <w:pPr>
        <w:pStyle w:val="Heading1"/>
      </w:pPr>
      <w:r>
        <w:t>2.《古蘭經》內部的矛盾之處</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這些是指僅從文本本身來看，經文在神學、歷史或宇宙論上似乎有衝突的地方。伊斯蘭學者通常透過廢止（naskh）、語境解釋或語言細微差別等概念來解決這些問題。</w:t>
      </w:r>
    </w:p>
    <w:p w14:paraId="2F099B0A" w14:textId="77777777" w:rsidR="00DE371E" w:rsidRPr="00DE371E" w:rsidRDefault="00DE371E" w:rsidP="00055F2D">
      <w:pPr>
        <w:pStyle w:val="Heading2"/>
      </w:pPr>
      <w:r>
        <w:t>創世時間線：天地所佔天數</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「你們的主宰是真主，祂曾在六日內創造天地。」（古蘭經7:54）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你說：「難道你們否認祂嗎？祂在兩天內創造了大地…祂在四天內在大地上安置了群山…祂在兩天內完成了七重穹蒼的建造。」（古蘭經41:9-12）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不一致之處：有些經文說整個創造過程是六天，但有些經文的詳細順序加起來是八天。</w:t>
      </w:r>
    </w:p>
    <w:p w14:paraId="5E74222F" w14:textId="77777777" w:rsidR="00DE371E" w:rsidRPr="00DE371E" w:rsidRDefault="00DE371E" w:rsidP="00055F2D">
      <w:pPr>
        <w:pStyle w:val="Heading2"/>
      </w:pPr>
      <w:r>
        <w:t>創世順序：先有地球還是先有天堂？</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「難道你們比他所建造的天更難創造嗎？還是天更難創造？他提升了天的高度，並使其有序運行……之後，他鋪展了大地。」（古蘭經79:27-30）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「祂為你們創造了大地上的一切，然後祂轉向天空，將它們化作七層穹蒼。」（古蘭經2:29）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先從創造大地開始，然後才談到天地。 （古蘭經41:9-12）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前後矛盾：有些經文暗示先創造了天，然後創造了地，而另一些經文則描述先形成了地，然後才形成了天。</w:t>
      </w:r>
    </w:p>
    <w:p w14:paraId="6142AD96" w14:textId="77777777" w:rsidR="00DE371E" w:rsidRPr="00DE371E" w:rsidRDefault="00DE371E" w:rsidP="00055F2D">
      <w:pPr>
        <w:pStyle w:val="Heading2"/>
      </w:pPr>
      <w:r>
        <w:t>誰是第一個穆斯林？</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你說：「我奉命成為歸順真主的人中最先歸順的人。」（古蘭經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「我奉命成為伊斯蘭教中第一個向真主叩拜的人。」（古蘭經39:12）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亞伯拉罕對他的兒子們說：「真主已為你們選擇了伊斯蘭教，你們當以伊斯蘭教的信仰死去。」（古蘭經2:132）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經文記載，摩西是第一個看到真主跡象後就相信真主的人。 （古蘭經7:143）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前後矛盾：穆罕默德被要求成為「第一位」穆斯林，但像亞伯拉罕和摩西這樣的早期先知也被描繪成穆斯林或第一位信徒。</w:t>
      </w:r>
    </w:p>
    <w:p w14:paraId="3BDEC3A0" w14:textId="77777777" w:rsidR="00DE371E" w:rsidRPr="00DE371E" w:rsidRDefault="00DE371E" w:rsidP="00055F2D">
      <w:pPr>
        <w:pStyle w:val="Heading2"/>
      </w:pPr>
      <w:r>
        <w:t>宗教中的強迫</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「宗教絕對不容許強迫，真理與謬誤確明。」（古蘭經2:256）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「你們當與不信真主和末日的人戰鬥…直到他們自願繳納吉茲亞稅，並感到自己屈服為止。」（古蘭經9:29）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「你們當與他們戰鬥，直到消除一切動亂和壓迫，直到公正和信仰遍及各地。」（古蘭經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前後矛盾：一節經文禁止強迫信教，而另一節經文則命令與非信徒作戰，直到他們屈服或進貢。</w:t>
      </w:r>
    </w:p>
    <w:p w14:paraId="722BCE62" w14:textId="77777777" w:rsidR="00DE371E" w:rsidRPr="00DE371E" w:rsidRDefault="00DE371E" w:rsidP="00055F2D">
      <w:pPr>
        <w:pStyle w:val="Heading2"/>
      </w:pPr>
      <w:r>
        <w:t>邪惡與誤導的根源</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「如果他們遭遇好事，他們就說：『這是來自真主的。』如果他們遭遇壞事，他們就說：『這是來自你（先知啊）。』你說：『萬物都來自真主。』」（古蘭經4:78）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「凡你所遭受的福祉，都來自真主；凡你所遭受的災禍，都來自你自身。」（古蘭經4:79）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祈求免受「祂所創造的邪惡」的侵害，暗示真主創造了邪惡。 （古蘭經113:1-2）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矛盾之處：在某些情況下，邪惡被歸咎於真主，但在其他地方，邪惡則完全歸咎於人類的行為或靈魂。</w:t>
      </w:r>
    </w:p>
    <w:p w14:paraId="50E3F62D" w14:textId="77777777" w:rsidR="00DE371E" w:rsidRPr="00DE371E" w:rsidRDefault="00DE371E" w:rsidP="00055F2D">
      <w:pPr>
        <w:pStyle w:val="Heading2"/>
      </w:pPr>
      <w:r>
        <w:t>審判日的代禱</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「所以你們當謹防那日，一個人對另一個人毫無幫助，為她求情也不被接受。」（古蘭經2:48）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「所以你們當防備那日，在那日，一個人對另一個人毫無幫助，她的補償不被接受，她的說情也不被接受。」（古蘭經2:123）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「在那日，任何說情都無效，除非真主（真主）特許他們。」（古蘭經20:109）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前後矛盾：有些經文斷然否認代求，但有些經文則允許在真主的許可下進行代求。</w:t>
      </w:r>
    </w:p>
    <w:p w14:paraId="77CAC502" w14:textId="77777777" w:rsidR="00DE371E" w:rsidRPr="00DE371E" w:rsidRDefault="00DE371E" w:rsidP="00055F2D">
      <w:pPr>
        <w:pStyle w:val="Heading2"/>
      </w:pPr>
      <w:r>
        <w:t>承擔罪孽的重擔</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「任何負重者都不能承擔他人的重擔。」（古蘭經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「凡負有重擔者，均不承擔他人的重擔。」（古蘭經17:15）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「在審判日，讓他們承擔他們自己的全部罪責，以及他們所誤導的無知者的（部分）罪責。」（古蘭經16:25）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矛盾之處：沒有人能承擔他人的罪孽，但誤導者卻要承受被他們欺騙之人的額外負擔。</w:t>
      </w:r>
    </w:p>
    <w:p w14:paraId="0CBD31BF" w14:textId="77777777" w:rsidR="00DE371E" w:rsidRPr="00DE371E" w:rsidRDefault="00DE371E" w:rsidP="00055F2D">
      <w:pPr>
        <w:pStyle w:val="Heading2"/>
      </w:pPr>
      <w:r>
        <w:t>酒：人間禁忌，天堂之樂</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「信道的人們啊！喝酒與賭博……確是惡魔的邪惡行為，你們當遠離這種邪惡行為。」（古蘭經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「其中有清澈的河流……有乳汁的河流……有美酒的河流，飲用者將享受其中的樂趣。」（古蘭經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經文將天上的酒描述為純淨無添加，不會使人醉人。 （古蘭經76:21）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矛盾之處：酒在人間被視為罪惡，但在天堂卻被許諾為獎賞。</w:t>
      </w:r>
    </w:p>
    <w:p w14:paraId="17BE6DFB" w14:textId="77777777" w:rsidR="00DE371E" w:rsidRPr="00DE371E" w:rsidRDefault="00DE371E" w:rsidP="00055F2D">
      <w:pPr>
        <w:pStyle w:val="Heading2"/>
      </w:pPr>
      <w:r>
        <w:t>白德爾之戰中天使的數量</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「真主曾在白德爾之戰中援助你們……我將派遣一千名天使，一列地援助你們。」（古蘭經3:124）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「是的，如果你們堅定不移……你們的主將派遣五千名天使援助你們，發動猛烈的攻擊。」（古蘭經3:125）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不一致之處：在相鄰的經文中，天使援軍的數量在 1,000、3,000 或 5,000 之間變化。</w:t>
      </w:r>
    </w:p>
    <w:p w14:paraId="23F8B16F" w14:textId="77777777" w:rsidR="00DE371E" w:rsidRPr="00DE371E" w:rsidRDefault="00DE371E" w:rsidP="00055F2D">
      <w:pPr>
        <w:pStyle w:val="Heading2"/>
      </w:pPr>
      <w:r>
        <w:t>誰在人死後帶走靈魂？</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「真主在人死後取走他們的靈魂。」（古蘭經39:42）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「負責你們的死亡天使將帶走你們的靈魂。」（古蘭經32:11）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「但是，當天使在他們死後帶走他們的靈魂時，他們又將如何呢？」（古蘭經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矛盾之處：奪取靈魂的行為有時歸因於真主安拉，有時歸因於單一天使，有時歸因於多個天使。</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這些例子突顯了《古蘭經》文本表面上看似自相矛盾之處。然而，伊斯蘭教的經注（tafsir）提供了調和之道，將《古蘭經》視為一個在23年間啟示的連貫整體。</w:t>
      </w:r>
    </w:p>
    <w:p w14:paraId="140F5B34" w14:textId="77777777" w:rsidR="00DE371E" w:rsidRPr="00DE371E" w:rsidRDefault="00DE371E" w:rsidP="000A4419">
      <w:pPr>
        <w:pStyle w:val="Heading1"/>
      </w:pPr>
      <w:r>
        <w:t>3. 整體評論：神學與邏輯意義</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古蘭經》似乎是一部七世紀的文本，它重新詮釋了猶太教-基督教的元素，以適應新的一神論框架，但這樣做卻與《新約》產生了不可調和的衝突。從神學角度來看，伊斯蘭教否定耶穌的神性和贖罪，這動搖了基督教福音的本質──透過基督的犧牲而得救。從邏輯角度來看，如果《古蘭經》肯定了《聖經》的原始真理（古蘭經5:46-47），卻又在沒有任何證據的情況下聲稱《聖經》已被篡改，這無疑會引發人們的懷疑。其內部的矛盾之處也進一步表明了人為因素的影響，這與《聖經》強調永恆不變的真理形成鮮明對比：「耶穌昨日、今日、一直到永遠，是一樣的。」（希伯來書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這種批評將穆罕默德視為假先知，正如聖經所警告的：「但無論是我們，還是從天上來的使者，若傳福音給你們，與我們所傳給你們的不同，他就應當受咒詛！」（加拉太書 1:8）</w:t>
      </w:r>
    </w:p>
    <w:p w14:paraId="5BE6E157" w14:textId="77777777" w:rsidR="00DE371E" w:rsidRPr="00DE371E" w:rsidRDefault="00DE371E" w:rsidP="000A4419">
      <w:pPr>
        <w:pStyle w:val="Heading1"/>
      </w:pPr>
      <w:r>
        <w:t>4. 假設：根據耶穌在聖經中的話語，他可能會對穆斯林說些什麼？</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「還沒有亞伯拉罕，就有了我。」（約翰福音 8:58）「我與父原為一。」（約翰福音 10:30）「人看見了我，就是看見了父；你怎麼說『將父顯給我們看』呢？」（約翰福音14:9）「你們要防備假先知。他們到你們這裡來，外面披著羊皮，裡面卻是殘暴的狼。憑他們的果子，你們就可以認出他們來。」（馬太福音 7:15-16）「因為將來有許多假先知起來，迷惑許多人。」（馬太福音 7:15-16）「因為將來有許多假先知起來，迷惑許多人。」（馬太福音24:11）「假基督、假先知將要起來，顯大神蹟、大奇事，倘若能行，連選民也就迷惑了。」（馬太福音 24:24）「人人都稱讚你們的時候，你們就有禍了！因為他們的祖宗、假先知也是這樣。」（路加福音 6:26）「我就是去那裡給我、太父、太父我們去那裡。 19:15）（約翰福音 14:6）「我就是門；凡從我進來的，必然得救。」（約翰福音 10:9）「我實在在地告訴你們，凡聽我話，又信那差我來者的，就有永生，不至於定罪，是已經出死入生了。」（約翰福音5:24）「神愛世人，甚至將他的獨生子賜給他們，叫一切信他的，不至滅亡，反得永生。因為神差他的兒子降世，不是要定世人的罪，乃是要叫世人因他得救。信他的人，不被定罪；不信的人，罪已經定了，乃是要叫世人因他得救。信他的人，不被定罪；不信的人，罪已經定了，因為他不信神獨生子的福音。 3:16-18）「凡勞苦擔重擔的人，你們要到我這裡來，我就使你們得安息。」（馬太福音 11:28）</w:t>
      </w:r>
    </w:p>
    <w:p w14:paraId="4B4F2C9C" w14:textId="77777777" w:rsidR="009F4079" w:rsidRPr="009F4079" w:rsidRDefault="009F4079" w:rsidP="009F4079">
      <w:pPr>
        <w:pStyle w:val="Heading1"/>
      </w:pPr>
      <w:r>
        <w:t>5. 假設：根據聖經經文，使徒們可能會對穆斯林說些什麼</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使徒們——復活基督的目擊者和教會的創立者——一再警告人們不要接受任何貶低耶穌神性、篡改恩典福音或引入與他們直接從耶穌那裡領受的啟示相矛盾的「新」啟示的信息。從新約的角度來看，《古蘭經》否認耶穌被釘十字架、三位一體以及唯獨藉著基督得救，這必將招致他們最強烈的譴責，因為他們認為這是“另一個福音”，是對聖子的否定。</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保羅（外邦人的使徒）：</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我希奇你們這麼快就離棄了那藉著基督的恩召你們的，去從別的福音——那根本不是福音。顯然有些人擾亂你們，要更改基督的福音。但即使是我們，或是從天上來的使者，若傳給你們的福音與我們所傳給你們的不同，他就應當永遠受審判！」（加拉太書 1:66-8）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「我們已經說過，現在我再說一遍：如果有人傳福音給你們，與你們所接受的不同，他就應該永遠被定罪！」（加拉太書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「你們這些愚昧的加拉太人！誰迷惑了你們？耶穌基督被釘十字架的景像明明就在你們眼前。我只想知道一件事：你們領受了聖靈，是因行律法呢？還是因信福音呢？」（加拉太書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「但無論是我們，還是從天上來的使者，若傳福音給你們，與我們所傳給你們的不同，他就應當受咒詛！」（加拉太書 1:8——此處重複，以示強調，因為保羅本人也重複了這句話）</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「誰是說謊的呢？就是不認耶穌為基督的。這樣的人就是敵基督的，他不認父與子。凡不認子的，就沒有父；認子的，連父也有了。」（約翰一書 2:22-23，呼應了保羅的神學觀點）</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彼得（基督建立教會的磐石）：</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「從前在百姓中有假先知，將來在你們中間也必有假師傅，私自引進陷害人的異端，連買他們的主他們也不承認，自取速速的滅亡。」（彼得後書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「許多人會效法他們邪惡的行為，使真理之道蒙羞……這些人如同無水的泉源，又如暴風雨中的迷霧，黑暗為他們存留。」（彼得後書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約翰（耶穌所愛的門徒）：</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親愛的朋友們，不要輕信任何靈，總要試驗那些靈是否出於神，因為有許多假先知已經來到世上。凡靈認耶穌基督是成了肉身來的，就是出於神的；凡靈不認耶穌，就不是出於神。這是敵基督者的靈…」（約翰一書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「誰是說謊的呢？就是不認耶穌為基督的…凡不認子的，就沒有父…」（約翰一書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「我們接受人的見證，但神的見證更大……凡信神兒子的，就接受這見證；凡不信神的，就是以神為說謊的，因他不信神為他兒子所作的見證。」（約翰一書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裘德（雅各的兄弟）：</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我覺得必須寫信勸勉你們，要為從前一次交付聖徒的真道竭力爭辯。因為有些人偷偷混入你們中間，他們是不敬虔的人，把我們神的恩典當作放縱情慾的藉口，並且否認我們獨一的主宰和主耶穌基督。」（猶大書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使徒們認為，《古蘭經》聲稱天使（加百列）傳達了「最終」啟示，這與他們的親眼所見相矛盾，而這正是他們所警告的情形——尤其是保羅明確提到「來自天上的天使」宣講另一個福音。</w:t>
      </w:r>
    </w:p>
    <w:p w14:paraId="7ED6D4D5" w14:textId="77777777" w:rsidR="009F4079" w:rsidRPr="009F4079" w:rsidRDefault="009F4079" w:rsidP="009F4079">
      <w:pPr>
        <w:pStyle w:val="Heading1"/>
      </w:pPr>
      <w:r>
        <w:t>6. 假設：根據聖經記載，舊約先知可能會對穆斯林說些什麼</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舊約先知們在穆罕默德之前數個世紀就已發聲，但他們的話語確立了上帝啟示的永恆性、彌賽亞的降臨、律法之約的最終性，並嚴厲警告那些假先知——他們假借上帝之名說話，卻與上帝先前的聖言相悖。從聖經的角度來看，任何自稱「先知的印記」卻否認希伯來聖經預言的聖子的人，都將被視為徹頭徹尾的虛假預言。</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摩西（最偉大的先知，律法書就是透過他傳下來的）：</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你們中間若有先知，或是能藉著夢境預知未來的人，向你們預言神蹟奇事，這預言的神蹟奇事若應驗了，那先知卻說：『我們去隨從別神（你們素來不認識的神），敬拜它們吧！』你們不可聽從那先知的話……那先知必須被神處死……你們的神明</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「但若有先知擅自替我的名說我未曾吩咐他的話，或是奉別神的名說話，他必被處死。」（申命記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耶和華對我說：『……我必從以色列人中給他們興起一位先知像你，我要將我的話放在他口中……凡不聽從我名下先知所說的話的，我必親自追究他的罪責。 』」（申 18:17-19－應驗在基督身上，而非七世紀的阿拉伯先知）</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以賽亞（彌賽亞先知）：</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「因有一嬰孩為我們而生，有一子賜給我們……他名稱為奇妙策士、全能的神、永在的父、和平的君。」（以賽亞書 9:6——這與古蘭經 4:171 否認上帝有子直接矛盾）</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「看哪，我的僕人，我所扶持的……我必將我的靈賜給他……眾海島必仰望他的教訓……他必不灰心，也不驚惶，直到他在地上建立公義。」（以賽亞書 42:1-4——馬太福音 12:18-21 中指耶穌，穆罕默德而非穆罕默德）</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「誰信我們所傳的？…他為我們的過犯受害，為我們的罪孽被壓傷…耶和華使我們眾人的罪孽都歸在他身上。」（以賽亞書 53:1-6——描述被釘十字架的受苦僕人，古蘭經 4:157 否認了這一點）</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耶利米：</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「這些先知奉我的名說謊言，我並沒有差遣他們……他們向你們預言虛假的異象、占卜、偶像崇拜和他們自己心中的妄想。」（耶利米書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「你們不要聽先知向你們所說的話；他們用虛假的盼望充滿你們。他們所說的異像是出於自己的心意，不是出於耶和華的口。」（耶利米書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瑪拉基（舊約聖經最後一位先知）：</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「看哪，在耶和華大而可畏的日子未到以前，我必差遣先知以利亞到你們那裡去……不然，我必來毀滅這地。」（瑪拉基書 4:5-6——根據馬太福音 11:14 中耶穌的預言，施洗約翰應驗了這預言，結束了舊約先知的傳承）</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大衛（先知君王和詩篇作者）：</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「當親吻他的兒子，免得他發怒，你的道路必致滅亡……凡投靠他的，都是有福的。」（詩篇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「耶和華對我主說：『你坐在我的右邊，等我使你的仇敵作你的腳凳。』」（詩篇 110:1——耶穌在馬太福音 22:41-46 中引用此經文來證明祂的神性）</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舊約先知們認為，任何後來的先知，如果否認他們預言的神子，在沒有證據的情況下將律法重新解釋為已被篡改，或者添加新的律法，都是摩西和耶利米所譴責的欺騙行為——說“未經命令的話”，使人們背離上帝發誓永遠不會改變的永恆盟約（詩篇 89:34；105:8-10）。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這份經過修訂的文件呈現了更完整的聖經論述——從舊約先知到耶穌及其使徒——他們齊聲反對任何貶低永恆聖子、以行為取代恩典的啟示。 「耶穌基督昨日、今日、一直到永遠，是一樣的。你們不要被各樣異端邪說誘惑。」（希伯來書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