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t>کلام میں خواب اور نظارے۔</w:t>
      </w:r>
    </w:p>
    <w:p>
      <w:pPr>
        <w:spacing w:after="600"/>
        <w:jc w:val="center"/>
      </w:pPr>
      <w:r>
        <w:t>خدا کی بات چیت اور فہم کی دعوت</w:t>
      </w:r>
    </w:p>
    <w:p>
      <w:pPr>
        <w:spacing w:after="400"/>
        <w:jc w:val="center"/>
      </w:pPr>
      <w:r>
        <w:t>ایک بائبل سنٹرک مطالعہ</w:t>
      </w:r>
    </w:p>
    <w:p>
      <w:pPr>
        <w:pStyle w:val="Heading1"/>
      </w:pPr>
      <w:r>
        <w:t>تعارف</w:t>
      </w:r>
    </w:p>
    <w:p>
      <w:pPr>
        <w:spacing w:after="200"/>
      </w:pPr>
      <w:r>
        <w:t>خُدا نے اپنے لوگوں کے ساتھ بات چیت کرنے کے ایک طریقے کے طور پر نجات کی پوری تاریخ میں خوابوں اور خوابوں کا استعمال کیا ہے۔ حالانکہ وہ آج مکاشفہ کا بنیادی ذریعہ نہیں ہیں، انہوں نے ہدایت، تنبیہ، حوصلہ افزائی، اور خدا کے منصوبوں کو ظاہر کرنے میں مخصوص مقاصد کی خدمت کی ہے۔</w:t>
      </w:r>
    </w:p>
    <w:p>
      <w:pPr>
        <w:spacing w:after="200"/>
      </w:pPr>
      <w:r>
        <w:t>’’اور آخری ایام میں، خدا اعلان کرتا ہے کہ میں اپنی روح تمام انسانوں پر اُنڈیل دوں گا، اور تمہارے بیٹے اور تمہاری بیٹیاں نبوت کریں گے، اور تمہارے جوان رویا دیکھیں گے، اور تمہارے بوڑھے خواب دیکھیں گے۔‘‘ — اعمال 2:17 (ESV)</w:t>
      </w:r>
    </w:p>
    <w:p>
      <w:pPr>
        <w:pStyle w:val="Heading1"/>
      </w:pPr>
      <w:r>
        <w:t>بائبل کی زبان: خواب، خواب، اور &amp;quot;رات کے نظارے&amp;quot;</w:t>
      </w:r>
    </w:p>
    <w:p>
      <w:pPr>
        <w:spacing w:after="200"/>
      </w:pPr>
      <w:r>
        <w:t>صحیفہ متعدد متعلقہ لیکن الگ الگ اصطلاحات استعمال کرتا ہے:</w:t>
      </w:r>
    </w:p>
    <w:p>
      <w:pPr>
        <w:spacing w:after="120"/>
      </w:pPr>
      <w:r>
        <w:t>خواب</w:t>
      </w:r>
    </w:p>
    <w:p>
      <w:pPr>
        <w:spacing w:after="80"/>
      </w:pPr>
      <w:r>
        <w:t>عبرانی: חֲלוֹם (chalom) — نیند کے دوران تجربات۔</w:t>
      </w:r>
    </w:p>
    <w:p>
      <w:pPr>
        <w:spacing w:after="200"/>
      </w:pPr>
      <w:r>
        <w:t>یونانی: ὄναρ (onar)۔</w:t>
      </w:r>
    </w:p>
    <w:p>
      <w:pPr>
        <w:spacing w:after="120"/>
      </w:pPr>
      <w:r>
        <w:t>وژن</w:t>
      </w:r>
    </w:p>
    <w:p>
      <w:pPr>
        <w:spacing w:after="80"/>
      </w:pPr>
      <w:r>
        <w:t>عبرانی: חָזוֹן (chazon)، מַרְאָה (mar&amp;#39;ah)، یا חִזָּיוֹן (chizzayon)۔</w:t>
      </w:r>
    </w:p>
    <w:p>
      <w:pPr>
        <w:spacing w:after="200"/>
      </w:pPr>
      <w:r>
        <w:t>یونانی: ὅραμα (horama) اور ὀπτασία (optasia)۔</w:t>
      </w:r>
    </w:p>
    <w:p>
      <w:pPr>
        <w:spacing w:after="200"/>
      </w:pPr>
      <w:r>
        <w:t>&amp;quot;رات کے نظارے&amp;quot; - رات کے اوقات میں انکشافی تجربات (ایوب 33:15؛ پیدائش 46:2؛ ڈینیئل 2:19؛ 7:1)۔</w:t>
      </w:r>
    </w:p>
    <w:p>
      <w:pPr>
        <w:spacing w:after="200"/>
      </w:pPr>
      <w:r>
        <w:t>&amp;quot;رات کو خدا کو دیکھنا&amp;quot; اور نیند کے دوران الہی ملاقات</w:t>
      </w:r>
    </w:p>
    <w:p>
      <w:pPr>
        <w:spacing w:after="200"/>
      </w:pPr>
      <w:r>
        <w:t>جب صحیفہ رات کو خدا سے ملنے یا بات چیت کرنے کی وضاحت کرتا ہے، تو یہ محدود لیکن حقیقی الہی ملاقاتوں کی طرف اشارہ کرتا ہے - اکثر خوابوں یا رات کے خوابوں کے ذریعے۔</w:t>
      </w:r>
    </w:p>
    <w:p>
      <w:pPr>
        <w:spacing w:after="120"/>
      </w:pPr>
      <w:r>
        <w:t>زبور 17:3 (ESV)</w:t>
      </w:r>
    </w:p>
    <w:p>
      <w:pPr>
        <w:spacing w:after="80"/>
      </w:pPr>
      <w:r>
        <w:t>&amp;quot;تم نے میرا دل آزمایا ہے، تم نے رات کو مجھ سے ملاقات کی ہے، تم نے مجھے آزمایا ہے، اور تمہیں کچھ نہیں ملے گا...&amp;quot;</w:t>
      </w:r>
    </w:p>
    <w:p>
      <w:pPr>
        <w:spacing w:after="200"/>
      </w:pPr>
      <w:r>
        <w:t>عبرانی: פָּקַדְתָּ לַיְלָה (paqadta laylah)۔ خُدا نے فعال طور پر رات کے دوران ڈیوڈ کا معائنہ کیا یا ان سے ملاقات کی - رات کے خوابوں اور نظاروں کے مطابق۔ ایک نبی کے طور پر (اعمال 2:30)، یہ مباشرت الہی وحی کی عکاسی کرتا ہے جب وہ سو رہا تھا۔</w:t>
      </w:r>
    </w:p>
    <w:p>
      <w:pPr>
        <w:spacing w:after="120"/>
      </w:pPr>
      <w:r>
        <w:t>زبور 17:15 (ESV)</w:t>
      </w:r>
    </w:p>
    <w:p>
      <w:pPr>
        <w:spacing w:after="80"/>
      </w:pPr>
      <w:r>
        <w:t>’’جہاں تک میرا تعلق ہے، میں تیرا چہرہ راستبازی میں دیکھوں گا، جب میں بیدار ہوں گا تو تیری شبیہہ سے مطمئن ہوں گا۔‘‘</w:t>
      </w:r>
    </w:p>
    <w:p>
      <w:pPr>
        <w:spacing w:after="200"/>
      </w:pPr>
      <w:r>
        <w:t>عبرانی: פָּנִים (پانیم) اور תְּמוּנָה (temunah)۔ ڈیوڈ بیدار ہونے پر خدا کے چہرے کو دیکھنے کی امید کا اظہار کرتا ہے - خدا کے حتمی خواب کی طرف اشارہ کرتا ہے۔</w:t>
      </w:r>
    </w:p>
    <w:p>
      <w:pPr>
        <w:pStyle w:val="Heading1"/>
      </w:pPr>
      <w:r>
        <w:t>مکاشفہ میں بائبل کا امتیاز</w:t>
      </w:r>
    </w:p>
    <w:p>
      <w:pPr>
        <w:spacing w:after="120"/>
      </w:pPr>
      <w:r>
        <w:t>نمبر 12:6-8 (ESV)</w:t>
      </w:r>
    </w:p>
    <w:p>
      <w:pPr>
        <w:spacing w:after="80"/>
      </w:pPr>
      <w:r>
        <w:t>&amp;quot;اگر تم میں کوئی نبی ہے تو میں خداوند نے رویا میں اس سے اپنے آپ کو ظاہر کیا ہے؛ میں اس سے خواب میں بات کرتا ہوں، ایسا نہیں ہے اپنے بندے موسیٰ کے ساتھ، میں اس کے ساتھ صاف صاف بات کرتا ہوں، نہ کہ پہیلیوں میں...&amp;quot;</w:t>
      </w:r>
    </w:p>
    <w:p>
      <w:pPr>
        <w:spacing w:after="200"/>
      </w:pPr>
      <w:r>
        <w:t>زیادہ تر وحی חָזוֹן (chazon) یا חֲלוֹם (chalom) کے ذریعے آتی ہے۔ موسیٰ کا منفرد طور پر براہ راست رابطہ تھا (פֶּה אֶל־פֶּה — peh el peh)۔</w:t>
      </w:r>
    </w:p>
    <w:p>
      <w:pPr>
        <w:pStyle w:val="Heading1"/>
      </w:pPr>
      <w:r>
        <w:t>خوابوں اور خوابوں کی مثالیں (بشمول رات کے نظارے)</w:t>
      </w:r>
    </w:p>
    <w:p>
      <w:pPr>
        <w:spacing w:after="120"/>
      </w:pPr>
      <w:r>
        <w:t>عہد نامہ قدیم</w:t>
      </w:r>
    </w:p>
    <w:p>
      <w:pPr>
        <w:pStyle w:val="ListParagraph"/>
        <w:numPr>
          <w:ilvl w:val="0"/>
          <w:numId w:val="2"/>
        </w:numPr>
      </w:pPr>
      <w:r>
        <w:t>یعقوب کی سیڑھی اور رات کا مقابلہ (پیدائش 28:12؛ 46:2)</w:t>
      </w:r>
    </w:p>
    <w:p>
      <w:pPr>
        <w:pStyle w:val="ListParagraph"/>
        <w:numPr>
          <w:ilvl w:val="0"/>
          <w:numId w:val="2"/>
        </w:numPr>
      </w:pPr>
      <w:r>
        <w:t>جوزف پادری کے علامتی چلم خواب</w:t>
      </w:r>
    </w:p>
    <w:p>
      <w:pPr>
        <w:pStyle w:val="ListParagraph"/>
        <w:numPr>
          <w:ilvl w:val="0"/>
          <w:numId w:val="2"/>
        </w:numPr>
      </w:pPr>
      <w:r>
        <w:t>دانیال کے خواب اور رات کے خواب</w:t>
      </w:r>
    </w:p>
    <w:p>
      <w:pPr>
        <w:pStyle w:val="ListParagraph"/>
        <w:numPr>
          <w:ilvl w:val="0"/>
          <w:numId w:val="2"/>
        </w:numPr>
        <w:spacing w:after="200"/>
      </w:pPr>
      <w:r>
        <w:t>داؤد کا رات کا دورہ اور خدا کے چہرے کو دیکھنے کی امید (زبور 17:3، 15)</w:t>
      </w:r>
    </w:p>
    <w:p>
      <w:pPr>
        <w:spacing w:after="120"/>
      </w:pPr>
      <w:r>
        <w:t>نیا عہد نامہ</w:t>
      </w:r>
    </w:p>
    <w:p>
      <w:pPr>
        <w:pStyle w:val="ListParagraph"/>
        <w:numPr>
          <w:ilvl w:val="0"/>
          <w:numId w:val="2"/>
        </w:numPr>
      </w:pPr>
      <w:r>
        <w:t>جوزف، مریم کا شوہر - اونر خوابوں میں واضح فرشتہ پیغامات (متی 1:20؛ 2:13، 19)</w:t>
      </w:r>
    </w:p>
    <w:p>
      <w:pPr>
        <w:pStyle w:val="ListParagraph"/>
        <w:numPr>
          <w:ilvl w:val="0"/>
          <w:numId w:val="2"/>
        </w:numPr>
      </w:pPr>
      <w:r>
        <w:t>پیٹر کی علامتی ہورام کا نظارہ (اعمال 10)</w:t>
      </w:r>
    </w:p>
    <w:p>
      <w:pPr>
        <w:pStyle w:val="ListParagraph"/>
        <w:numPr>
          <w:ilvl w:val="0"/>
          <w:numId w:val="2"/>
        </w:numPr>
        <w:spacing w:after="200"/>
      </w:pPr>
      <w:r>
        <w:t>پولس کا رات کا خواب (اعمال 16:9)</w:t>
      </w:r>
    </w:p>
    <w:p>
      <w:pPr>
        <w:spacing w:after="200"/>
      </w:pPr>
      <w:r>
        <w:t>فرشتوں کو شامل کرنے والے خواب - خوابوں (چلوم / اونار) یا رات کے خوابوں کے ذریعے ثالثی کی۔</w:t>
      </w:r>
    </w:p>
    <w:p>
      <w:pPr>
        <w:pStyle w:val="Heading1"/>
      </w:pPr>
      <w:r>
        <w:t>چرچ میں پیشن گوئی، مکاشفہ اور ترتیب (1 کرنتھیوں 14)</w:t>
      </w:r>
    </w:p>
    <w:p>
      <w:pPr>
        <w:spacing w:after="200"/>
      </w:pPr>
      <w:r>
        <w:t>1 کرنتھیوں 14 ظاہر کرتا ہے کہ کس طرح وحی (بشمول خوابوں یا رات کے تجربات سے) کلیسیا کو تقویت بخشنی چاہیے، جانچ کی جانی چاہیے (&amp;quot;دوسروں کو تولنے دیں کہ کیا کہا گیا ہے&amp;quot; - v. 29)، اور ترتیب سے کام کریں۔</w:t>
      </w:r>
    </w:p>
    <w:p>
      <w:pPr>
        <w:pStyle w:val="Heading1"/>
      </w:pPr>
      <w:r>
        <w:t>تفہیم: خوابوں، وژنوں اور وحی کی جانچ کرنا</w:t>
      </w:r>
    </w:p>
    <w:p>
      <w:pPr>
        <w:spacing w:after="120"/>
      </w:pPr>
      <w:r>
        <w:t>کلسیوں 2:18 (ESV)</w:t>
      </w:r>
    </w:p>
    <w:p>
      <w:pPr>
        <w:spacing w:after="200"/>
      </w:pPr>
      <w:r>
        <w:t>&amp;quot;کوئی بھی آپ کو نااہل نہ کرے، فرشتوں کی عبادت پر اصرار کرتا ہے، خوابوں کے بارے میں تفصیل سے چلتا ہے، اس کے حواس مندانہ دماغ سے بلا وجہ پھول جاتا ہے...&amp;quot;</w:t>
      </w:r>
    </w:p>
    <w:p>
      <w:pPr>
        <w:spacing w:after="200"/>
      </w:pPr>
      <w:r>
        <w:t>جھوٹے اساتذہ نے فخر پیدا کرنے کے لیے رویا اور فرشتوں کی تعلیمات کا استعمال کیا۔ یہ مسیح کو مضبوطی سے پکڑنے میں ناکام ہے۔</w:t>
      </w:r>
    </w:p>
    <w:p>
      <w:pPr>
        <w:spacing w:after="120"/>
      </w:pPr>
      <w:r>
        <w:t>دیگر کلیدی تفہیم کے حوالے</w:t>
      </w:r>
    </w:p>
    <w:p>
      <w:pPr>
        <w:pStyle w:val="ListParagraph"/>
        <w:numPr>
          <w:ilvl w:val="0"/>
          <w:numId w:val="2"/>
        </w:numPr>
      </w:pPr>
      <w:r>
        <w:t>استثنا 13:1-5</w:t>
      </w:r>
    </w:p>
    <w:p>
      <w:pPr>
        <w:pStyle w:val="ListParagraph"/>
        <w:numPr>
          <w:ilvl w:val="0"/>
          <w:numId w:val="2"/>
        </w:numPr>
      </w:pPr>
      <w:r>
        <w:t>1 یوحنا 4:1</w:t>
      </w:r>
    </w:p>
    <w:p>
      <w:pPr>
        <w:pStyle w:val="ListParagraph"/>
        <w:numPr>
          <w:ilvl w:val="0"/>
          <w:numId w:val="2"/>
        </w:numPr>
      </w:pPr>
      <w:r>
        <w:t>1 تھسلنیکیوں 5:19-22</w:t>
      </w:r>
    </w:p>
    <w:p>
      <w:pPr>
        <w:pStyle w:val="ListParagraph"/>
        <w:numPr>
          <w:ilvl w:val="0"/>
          <w:numId w:val="2"/>
        </w:numPr>
      </w:pPr>
      <w:r>
        <w:t>2 کرنتھیوں 11:14</w:t>
      </w:r>
    </w:p>
    <w:p>
      <w:pPr>
        <w:pStyle w:val="ListParagraph"/>
        <w:numPr>
          <w:ilvl w:val="0"/>
          <w:numId w:val="2"/>
        </w:numPr>
        <w:spacing w:after="200"/>
      </w:pPr>
      <w:r>
        <w:t>میتھیو 7:15-20</w:t>
      </w:r>
    </w:p>
    <w:p>
      <w:pPr>
        <w:spacing w:after="120"/>
      </w:pPr>
      <w:r>
        <w:t>پریکٹیکل ٹیسٹ</w:t>
      </w:r>
    </w:p>
    <w:p>
      <w:pPr>
        <w:pStyle w:val="ListParagraph"/>
        <w:numPr>
          <w:ilvl w:val="0"/>
          <w:numId w:val="3"/>
        </w:numPr>
      </w:pPr>
      <w:r>
        <w:t>کیا یہ تمام کلام کے مطابق ہے؟</w:t>
      </w:r>
    </w:p>
    <w:p>
      <w:pPr>
        <w:pStyle w:val="ListParagraph"/>
        <w:numPr>
          <w:ilvl w:val="0"/>
          <w:numId w:val="3"/>
        </w:numPr>
      </w:pPr>
      <w:r>
        <w:t>کیا یہ یسوع مسیح کو سربلند کرتا ہے؟</w:t>
      </w:r>
    </w:p>
    <w:p>
      <w:pPr>
        <w:pStyle w:val="ListParagraph"/>
        <w:numPr>
          <w:ilvl w:val="0"/>
          <w:numId w:val="3"/>
        </w:numPr>
      </w:pPr>
      <w:r>
        <w:t>کیا اس سے عاجزی اور محبت پیدا ہوتی ہے یا فخر اور تقسیم؟</w:t>
      </w:r>
    </w:p>
    <w:p>
      <w:pPr>
        <w:pStyle w:val="ListParagraph"/>
        <w:numPr>
          <w:ilvl w:val="0"/>
          <w:numId w:val="3"/>
        </w:numPr>
      </w:pPr>
      <w:r>
        <w:t>کیا اس کی تصدیق خدائی مشورے اور روح کے پھل سے ہوتی ہے؟</w:t>
      </w:r>
    </w:p>
    <w:p>
      <w:pPr>
        <w:pStyle w:val="ListParagraph"/>
        <w:numPr>
          <w:ilvl w:val="0"/>
          <w:numId w:val="3"/>
        </w:numPr>
        <w:spacing w:after="200"/>
      </w:pPr>
      <w:r>
        <w:t>کیا یہ کلیسیا کی تعمیر کرتا ہے (1 کرنتھیوں 14)؟</w:t>
      </w:r>
    </w:p>
    <w:p>
      <w:pPr>
        <w:pStyle w:val="Heading1"/>
      </w:pPr>
      <w:r>
        <w:t>&amp;quot; آمنے سامنے&amp;quot; کے معنی اور خدا کا براہ راست نظارہ</w:t>
      </w:r>
    </w:p>
    <w:p>
      <w:pPr>
        <w:spacing w:after="120"/>
      </w:pPr>
      <w:r>
        <w:t>موسیٰ کا انوکھا تجربہ</w:t>
      </w:r>
    </w:p>
    <w:p>
      <w:pPr>
        <w:spacing w:after="200"/>
      </w:pPr>
      <w:r>
        <w:t>&amp;quot;آمنے سامنے&amp;quot; = عبرانی פָּנִים אֶל־פָּנִים (panim el panim)۔ براہ راست، مباشرت مواصلات. عہد نامہ قدیم کے نبیوں میں منفرد لیکن پھر بھی محدود (خروج 33:20)۔</w:t>
      </w:r>
    </w:p>
    <w:p>
      <w:pPr>
        <w:spacing w:after="120"/>
      </w:pPr>
      <w:r>
        <w:t>یسوع کا باپ کا منفرد اور براہ راست علم</w:t>
      </w:r>
    </w:p>
    <w:p>
      <w:pPr>
        <w:spacing w:after="200"/>
      </w:pPr>
      <w:r>
        <w:t>یسوع، خُدا کے ابدی بیٹے کے طور پر، باپ کے ساتھ ایک منفرد، براہِ راست، اور غیر ثالثی تعلق رکھتا ہے جو موسیٰ کے تجربے سے بھی آگے ہے۔</w:t>
      </w:r>
    </w:p>
    <w:p>
      <w:pPr>
        <w:spacing w:after="120"/>
      </w:pPr>
      <w:r>
        <w:t>جان 1:18 (ESV)</w:t>
      </w:r>
    </w:p>
    <w:p>
      <w:pPr>
        <w:spacing w:after="80"/>
      </w:pPr>
      <w:r>
        <w:t>&amp;quot;خدا کو کبھی کسی نے نہیں دیکھا؛ واحد خدا جو باپ کے پاس ہے، اس نے اسے ظاہر کیا ہے۔&amp;quot;</w:t>
      </w:r>
    </w:p>
    <w:p>
      <w:pPr>
        <w:spacing w:after="200"/>
      </w:pPr>
      <w:r>
        <w:t>اکیلے یسوع نے باپ کو مکمل معنوں میں دیکھا ہے کیونکہ وہ خدا بیٹا ہے۔</w:t>
      </w:r>
    </w:p>
    <w:p>
      <w:pPr>
        <w:spacing w:after="120"/>
      </w:pPr>
      <w:r>
        <w:t>جان 6:46 (ESV)</w:t>
      </w:r>
    </w:p>
    <w:p>
      <w:pPr>
        <w:spacing w:after="80"/>
      </w:pPr>
      <w:r>
        <w:t>&amp;quot;یہ نہیں کہ کسی نے باپ کو دیکھا ہے سوائے اس کے جو خدا کی طرف سے ہے، اس نے باپ کو دیکھا ہے۔&amp;quot;</w:t>
      </w:r>
    </w:p>
    <w:p>
      <w:pPr>
        <w:spacing w:after="200"/>
      </w:pPr>
      <w:r>
        <w:t>صرف یسوع نے ہی باپ کو براہ راست اور مکمل طور پر دیکھا ہے۔</w:t>
      </w:r>
    </w:p>
    <w:p>
      <w:pPr>
        <w:spacing w:after="120"/>
      </w:pPr>
      <w:r>
        <w:t>میتھیو 11:27 (ESV)</w:t>
      </w:r>
    </w:p>
    <w:p>
      <w:pPr>
        <w:spacing w:after="80"/>
      </w:pPr>
      <w:r>
        <w:t>’’سب چیزیں میرے باپ نے میرے سپرد کی ہیں۔ بیٹے کو کوئی نہیں جانتا سوائے باپ کے، اور کوئی باپ کو نہیں جانتا سوائے بیٹے کے اور ان کے جن پر بیٹا اسے ظاہر کرنے کا انتخاب کرتا ہے۔‘‘</w:t>
      </w:r>
    </w:p>
    <w:p>
      <w:pPr>
        <w:spacing w:after="200"/>
      </w:pPr>
      <w:r>
        <w:t>باپ اور بیٹے کے درمیان ایک منفرد، باہمی اور کامل علم ہے۔ یسوع باپ کو ظاہر کرتا ہے کیونکہ وہ اکیلا ہی اسے جانتا ہے۔</w:t>
      </w:r>
    </w:p>
    <w:p>
      <w:pPr>
        <w:spacing w:after="200"/>
      </w:pPr>
      <w:r>
        <w:t>باپ کے بارے میں یسوع کا علم ابدی اور علمی ہے (وہ خدا ہے)، نہ کہ محض ایک عطا شدہ وژن جیسا کہ موسیٰ کو ملا۔ یہی وجہ ہے کہ وہ کہہ سکتا ہے، ’’جس نے مجھے دیکھا ہے اس نے باپ کو دیکھا ہے‘‘ (یوحنا 14:9)۔</w:t>
      </w:r>
    </w:p>
    <w:p>
      <w:pPr>
        <w:spacing w:after="120"/>
      </w:pPr>
      <w:r>
        <w:t>تمام مومنین کے لیے مستقبل کی امید</w:t>
      </w:r>
    </w:p>
    <w:p>
      <w:pPr>
        <w:spacing w:after="80"/>
      </w:pPr>
      <w:r>
        <w:t>1 کرنتھیوں 13:12 (ESV)</w:t>
      </w:r>
    </w:p>
    <w:p>
      <w:pPr>
        <w:spacing w:after="80"/>
      </w:pPr>
      <w:r>
        <w:t>&amp;quot;ابھی کے لیے ہم آئینے میں مدھم نظر آتے ہیں، لیکن پھر آمنے سامنے۔ اب میں جزوی طور پر جانتا ہوں؛ پھر میں پوری طرح جان جاؤں گا، جیسا کہ میں مکمل طور پر جانتا ہوں۔&amp;quot;</w:t>
      </w:r>
    </w:p>
    <w:p>
      <w:pPr>
        <w:spacing w:after="200"/>
      </w:pPr>
      <w:r>
        <w:t>یونانی: πρόσωπον πρὸς πρόσωπον (prosōpon pros prosōpon)۔ ابدیت میں، تمام مومنین کا خدا کے ساتھ کامل، بلا روک ٹوک رابطہ ہوگا – موسیٰ سے بڑا، اور یسوع کے ذریعے ممکن ہوا۔</w:t>
      </w:r>
    </w:p>
    <w:p>
      <w:pPr>
        <w:pStyle w:val="Heading1"/>
      </w:pPr>
      <w:r>
        <w:t>مسیح کی بالادستی اور تحریری کلام</w:t>
      </w:r>
    </w:p>
    <w:p>
      <w:pPr>
        <w:spacing w:after="80"/>
      </w:pPr>
      <w:r>
        <w:t>’’بہت پہلے، کئی بار اور کئی طریقوں سے، خُدا نے ہمارے باپ دادا سے نبیوں کے ذریعے بات کی، لیکن اِن آخری دنوں میں اُس نے اپنے بیٹے کے ذریعے ہم سے بات کی۔‘‘</w:t>
      </w:r>
    </w:p>
    <w:p>
      <w:pPr>
        <w:spacing w:after="200"/>
      </w:pPr>
      <w:r>
        <w:t>— عبرانیوں 1:1-2 (ESV)</w:t>
      </w:r>
    </w:p>
    <w:p>
      <w:pPr>
        <w:spacing w:after="200"/>
      </w:pPr>
      <w:r>
        <w:t>تمام خواب، رویا، اور پیشن گوئی کے انکشافات کو مسیح اور صحیفوں کے ماتحت رہنا چاہیے۔</w:t>
      </w:r>
    </w:p>
    <w:p>
      <w:pPr>
        <w:pStyle w:val="Heading1"/>
      </w:pPr>
      <w:r>
        <w:t>آج کے مومنین کے لیے</w:t>
      </w:r>
    </w:p>
    <w:p>
      <w:pPr>
        <w:spacing w:after="200"/>
      </w:pPr>
      <w:r>
        <w:t>خدا خود مختار ہے اور اب بھی خواب یا رات کے دورے دے سکتا ہے۔ تاہم، وہ رہنمائی کا عام ذریعہ نہیں ہیں۔ صحت مند مسیحی زندگی کا مرکز صحیفہ، دعا، روح کی روشنی، اور جمع شدہ کلیسیا پر ہے جہاں کسی بھی وحی کی جانچ کی جاتی ہے (1 کرنتھیوں 14)۔</w:t>
      </w:r>
    </w:p>
    <w:p>
      <w:pPr>
        <w:pStyle w:val="Heading1"/>
      </w:pPr>
      <w:r>
        <w:t>نتیجہ: بابرکت امید</w:t>
      </w:r>
    </w:p>
    <w:p>
      <w:pPr>
        <w:spacing w:after="200"/>
      </w:pPr>
      <w:r>
        <w:t>ایک دن ہم خُدا کا چہرہ دیکھیں گے اور اُس کی مشابہت سے پوری طرح مطمئن ہوں گے (زبور 17:15)۔ ہم اسے کامل وضاحت کے ساتھ روبرو دیکھیں گے (1 کرنتھیوں 13:12)۔ اکیلے یسوع نے اس زمانے میں باپ کو مکمل طور پر دیکھا ہے، اور اس کے ذریعے ہم ایک دن خدا کو اچھی طرح جانیں گے۔</w:t>
      </w:r>
    </w:p>
    <w:p>
      <w:pPr>
        <w:pStyle w:val="Heading1"/>
      </w:pPr>
      <w:r>
        <w:t>عکاسی کے سوالات</w:t>
      </w:r>
    </w:p>
    <w:p>
      <w:pPr>
        <w:pStyle w:val="ListParagraph"/>
        <w:numPr>
          <w:ilvl w:val="0"/>
          <w:numId w:val="3"/>
        </w:numPr>
      </w:pPr>
      <w:r>
        <w:t>زبور 17:3 اور زبور 17:15 ایک ساتھ کیسے کام کرتے ہیں؟</w:t>
      </w:r>
    </w:p>
    <w:p>
      <w:pPr>
        <w:pStyle w:val="ListParagraph"/>
        <w:numPr>
          <w:ilvl w:val="0"/>
          <w:numId w:val="3"/>
        </w:numPr>
      </w:pPr>
      <w:r>
        <w:t>موسیٰ کے مقابلے میں باپ کے بارے میں یسوع کے علم کو کیا چیز منفرد بناتی ہے؟</w:t>
      </w:r>
    </w:p>
    <w:p>
      <w:pPr>
        <w:pStyle w:val="ListParagraph"/>
        <w:numPr>
          <w:ilvl w:val="0"/>
          <w:numId w:val="3"/>
        </w:numPr>
      </w:pPr>
      <w:r>
        <w:t>1 کرنتھیوں 14 کس طرح رہنمائی کرتا ہے کہ چرچ میں مکاشفہ کو کس طرح سنبھالا جانا چاہئے؟</w:t>
      </w:r>
    </w:p>
    <w:p>
      <w:pPr>
        <w:pStyle w:val="ListParagraph"/>
        <w:numPr>
          <w:ilvl w:val="0"/>
          <w:numId w:val="3"/>
        </w:numPr>
      </w:pPr>
      <w:r>
        <w:t>ایک دن خُدا کو &amp;quot;آمنے سامنے&amp;quot; دیکھنے کا وعدہ آپ کو کیسے حوصلہ دیتا ہے؟</w:t>
      </w:r>
    </w:p>
    <w:p>
      <w:pPr>
        <w:spacing w:before="600"/>
        <w:jc w:val="center"/>
      </w:pPr>
      <w:r>
        <w:t>صحیفے کے تمام اقتباسات ESV® بائبل سے ہیں۔ اجازت سے استعمال کیا جاتا ہے۔ جملہ حقوق محفوظ ہیں۔</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t xml:space="preserve">کا صفحہ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t>کلام میں خواب اور نظارے – بائبل کا مطالعہ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Arial" w:cs="Arial" w:eastAsia="Arial" w:hAnsi="Arial"/>
      <w:b/>
      <w:bCs/>
      <w:color w:val="1F4E79"/>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2E75B6"/>
      <w:sz w:val="26"/>
      <w:szCs w:val="26"/>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2026-06-24T11:52:34.509Z</dcterms:created>
  <dcterms:modified xsi:type="dcterms:W3CDTF">2026-06-24T11:52:34.509Z</dcterms:modified>
</cp:coreProperties>
</file>

<file path=docProps/custom.xml><?xml version="1.0" encoding="utf-8"?>
<Properties xmlns="http://schemas.openxmlformats.org/officeDocument/2006/custom-properties" xmlns:vt="http://schemas.openxmlformats.org/officeDocument/2006/docPropsVTypes"/>
</file>