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چرچ</w:t>
      </w:r>
    </w:p>
    <w:p w14:paraId="336B84D0" w14:textId="77777777" w:rsidR="003A2E05" w:rsidRPr="003A2E05" w:rsidRDefault="003A2E05" w:rsidP="003A2E05">
      <w:r>
        <w:t>مقصد: کلیسیا، مسیح کے جسم سے غیر متزلزل وابستگی کے ذریعے روحانی کامیابی کے لیے خُدا کے منصوبے کو متاثر کرنا اور سکھانا، اس کی ابدی بادشاہی کے اظہار کے طور پر، مکاشفہ میں سات گرجا گھروں سے سبق حاصل کرنا۔</w:t>
      </w:r>
    </w:p>
    <w:p w14:paraId="3ED2E2D9" w14:textId="77777777" w:rsidR="003A2E05" w:rsidRPr="003A2E05" w:rsidRDefault="003A2E05" w:rsidP="008457A0">
      <w:pPr>
        <w:pStyle w:val="Heading1"/>
      </w:pPr>
      <w:r>
        <w:t>تعارف</w:t>
      </w:r>
    </w:p>
    <w:p w14:paraId="3B557D04" w14:textId="77777777" w:rsidR="003A2E05" w:rsidRPr="003A2E05" w:rsidRDefault="003A2E05" w:rsidP="003A2E05">
      <w:r>
        <w:t>یونانی لفظ ekklesia (ἐκλησία)، جس کا مطلب ہے &amp;quot;اسمبلی&amp;quot; یا &amp;quot;بلائے جانے والے&amp;quot;، چرچ کو خدا کی منتخب کمیونٹی کے طور پر بیان کرتا ہے، جو اس کے مقاصد کے لیے الگ ہے۔ محض ایک انسانی ادارے سے دور، کلیسیا ایک الہٰی جاندار ہے—مسیح کا جسم—خُدا کی بادشاہی کا لازمی جزو ہے۔ بادشاہی خدا کی خود مختار حکمرانی ہے، جس کا افتتاح یسوع مسیح کے ذریعے ہوا (مرقس 1:15)، مومنوں کی زندگیوں میں موجود ہے (لوقا 17:20-21)، اور اس کی واپسی پر مکمل ادراک کا انتظار ہے (مکاشفہ 11:15)۔ کلیسیا، آفاقی اور مقامی دونوں، اس بادشاہی کو مجسم کرتا ہے، جو عقیدت، اتحاد اور مشن کے ذریعے خدا کی مرضی کو ظاہر کرتا ہے۔ مکاشفہ 2-3 کے سات گرجا گھر—ایفسس، سمیرنا، پرگاموس، تھیاتیرا، سارڈیس، فلاڈیلفیا، اور لاوڈیکیا— وفاداری اور ناکامی کی واضح مثالیں پیش کرتے ہیں، ایمانداروں کو خُدا کے ابدی منصوبے کے ساتھ ہم آہنگ ہونے پر زور دیتے ہیں۔</w:t>
      </w:r>
    </w:p>
    <w:p w14:paraId="59A9E8A7" w14:textId="77777777" w:rsidR="003A2E05" w:rsidRPr="003A2E05" w:rsidRDefault="003A2E05" w:rsidP="008457A0">
      <w:pPr>
        <w:pStyle w:val="Heading1"/>
      </w:pPr>
      <w:r>
        <w:t>1. &amp;#39;چرچ&amp;#39; کا بائبلی معنی</w:t>
      </w:r>
    </w:p>
    <w:p w14:paraId="664F4594" w14:textId="77777777" w:rsidR="003A2E05" w:rsidRPr="003A2E05" w:rsidRDefault="003A2E05" w:rsidP="003A2E05">
      <w:pPr>
        <w:rPr>
          <w:b/>
          <w:bCs/>
        </w:rPr>
      </w:pPr>
      <w:r>
        <w:t>A. تعریف</w:t>
      </w:r>
    </w:p>
    <w:p w14:paraId="0A2D22B9" w14:textId="77777777" w:rsidR="003A2E05" w:rsidRPr="003A2E05" w:rsidRDefault="003A2E05" w:rsidP="003A2E05">
      <w:r>
        <w:t>اصطلاح ایکلیسیا (ἐκκλησία) ان لوگوں کو ظاہر کرتی ہے جنہیں خدا نے اپنے لوگ ہونے کے لئے بلایا ہے، جو دنیا سے الگ ہے:</w:t>
      </w:r>
    </w:p>
    <w:p w14:paraId="0099D287" w14:textId="77777777" w:rsidR="003A2E05" w:rsidRPr="003A2E05" w:rsidRDefault="003A2E05" w:rsidP="003A2E05">
      <w:pPr>
        <w:numPr>
          <w:ilvl w:val="0"/>
          <w:numId w:val="7"/>
        </w:numPr>
      </w:pPr>
      <w:r>
        <w:t>یونیورسل کلیسیا: تمام وقت کے ساتھ نجات پانے والے مومنین کا اجتماعی جسم، جو خدا کے ساتھ اس کی بادشاہی میں رہنے کے لیے مقدر ہیں (عبرانیوں 12:22-24، مکاشفہ 7:9-10)۔ یہ کلیسیا، زمینی حدود سے بالاتر ہو کر، مسیح میں ایمان کے وسیلے سے نجات پانے والے سب کو شامل کرتی ہے (افسیوں 1:22-23)۔</w:t>
      </w:r>
    </w:p>
    <w:p w14:paraId="282E24D0" w14:textId="77777777" w:rsidR="003A2E05" w:rsidRPr="003A2E05" w:rsidRDefault="003A2E05" w:rsidP="003A2E05">
      <w:pPr>
        <w:numPr>
          <w:ilvl w:val="0"/>
          <w:numId w:val="7"/>
        </w:numPr>
      </w:pPr>
      <w:r>
        <w:t>مقامی چرچ: جغرافیائی علاقے میں بپتسمہ یافتہ مومنین کی مخصوص اسمبلیاں، جو رسولوں کی تعلیم، رفاقت، روٹی توڑنے، اور دعا کے لیے وقف ہیں (اعمال 2:41-47)۔ یہ عالمگیر کلیسیا کے ظاہری تاثرات ہیں، جو بادشاہی اصولوں کے مطابق رہتے ہیں۔</w:t>
      </w:r>
    </w:p>
    <w:p w14:paraId="0D471A01" w14:textId="77777777" w:rsidR="003A2E05" w:rsidRPr="003A2E05" w:rsidRDefault="003A2E05" w:rsidP="008457A0">
      <w:pPr>
        <w:pStyle w:val="Heading1"/>
      </w:pPr>
      <w:r>
        <w:t>B. کتابی بصیرت</w:t>
      </w:r>
    </w:p>
    <w:p w14:paraId="7BBD608E" w14:textId="77777777" w:rsidR="003A2E05" w:rsidRPr="003A2E05" w:rsidRDefault="003A2E05" w:rsidP="003A2E05">
      <w:pPr>
        <w:numPr>
          <w:ilvl w:val="0"/>
          <w:numId w:val="8"/>
        </w:numPr>
      </w:pPr>
      <w:r>
        <w:t>یونیورسل چرچ: یسوع نے اعلان کیا، ’’میں اپنا اکلیسیا بناؤں گا، اور پاتال کے دروازے اس پر غالب نہیں آئیں گے‘‘ (متی 16:18)۔ یونانی katischyō (κατισχύω، &amp;quot;غالب&amp;quot;) مسیح کے جی اُٹھنے کے ذریعے کلیسیا کی ابدی فتح کو واضح کرتا ہے۔ اس کے ارکان کے نام آسمان میں درج ہیں، جو خدا کی غیر متزلزل بادشاہی کا حصہ ہیں (عبرانیوں 12:22-24)۔</w:t>
      </w:r>
    </w:p>
    <w:p w14:paraId="2B2E1505" w14:textId="77777777" w:rsidR="003A2E05" w:rsidRPr="003A2E05" w:rsidRDefault="003A2E05" w:rsidP="003A2E05">
      <w:pPr>
        <w:numPr>
          <w:ilvl w:val="0"/>
          <w:numId w:val="8"/>
        </w:numPr>
      </w:pPr>
      <w:r>
        <w:t>مقامی چرچ: مقامی اسمبلیاں اجتماعی عبادت اور رسم و رواج پر عمل کرتی ہیں (اعمال 2:42)۔ فقرہ klasis tou artou (κλάσις τοῦ ἄρτου، &amp;quot;روٹی توڑنا&amp;quot;) مہمان نوازی اور عشائے ربانی دونوں پر مشتمل ہے (1 کرنتھیوں 11:23-26)۔ جیسے جیسے خوشخبری پھیلتی گئی، مقامی گرجا گھروں میں اضافہ ہوا (مثلاً 1 کرنتھیوں 16:19)، ہر ایک بادشاہی اقدار کی عکاسی کرتا ہے۔</w:t>
      </w:r>
    </w:p>
    <w:p w14:paraId="21E93291" w14:textId="77777777" w:rsidR="003A2E05" w:rsidRPr="003A2E05" w:rsidRDefault="003A2E05" w:rsidP="008457A0">
      <w:pPr>
        <w:pStyle w:val="Heading1"/>
      </w:pPr>
      <w:r>
        <w:t>C. چرچ اور بادشاہی</w:t>
      </w:r>
    </w:p>
    <w:p w14:paraId="0A459EAD" w14:textId="77777777" w:rsidR="003A2E05" w:rsidRPr="003A2E05" w:rsidRDefault="003A2E05" w:rsidP="003A2E05">
      <w:r>
        <w:t>کلیسیا خدا کی بادشاہی کا موجودہ مظہر ہے، جہاں اس کی حکمرانی مومنوں کے ذریعے استعمال کی جاتی ہے (کلسیوں 1:13-14)۔ یہ بادشاہی کی مکملیت نہیں ہے، جو مسیح کی واپسی کا انتظار کر رہی ہے (مکاشفہ 21:1-4)، بلکہ ایک ایسی جماعت ہے جہاں خدا کی حکمرانی کا تجربہ ہوتا ہے۔ مکاشفہ کے سات گرجا گھر اس کی وضاحت کرتے ہیں: سمرنا اور فلاڈیلفیا، وفاداری کے لیے تعریف کی گئی ہے (pistos, πιστός)، بادشاہی عقیدت کو مجسم کرتے ہیں، جب کہ لاؤڈیکیا کی نرمی (chliaros، χλιαρός) مسترد ہونے کا خطرہ ہے (مکاشفہ 3:16)۔</w:t>
      </w:r>
    </w:p>
    <w:p w14:paraId="2BE4F697" w14:textId="77777777" w:rsidR="003A2E05" w:rsidRPr="003A2E05" w:rsidRDefault="003A2E05" w:rsidP="003A2E05">
      <w:pPr>
        <w:rPr>
          <w:b/>
          <w:bCs/>
        </w:rPr>
      </w:pPr>
      <w:r>
        <w:t>2. چرچ کی طاقتور تفصیل</w:t>
      </w:r>
    </w:p>
    <w:p w14:paraId="09D4CAFC" w14:textId="77777777" w:rsidR="003A2E05" w:rsidRPr="003A2E05" w:rsidRDefault="003A2E05" w:rsidP="003A2E05">
      <w:r>
        <w:t>صحیفہ خدا کی بادشاہی میں کلیسیا کے کردار کو ظاہر کرنے کے لیے واضح استعاروں کا استعمال کرتا ہے (افسیوں 2:19-22):</w:t>
      </w:r>
    </w:p>
    <w:p w14:paraId="437BEE01" w14:textId="77777777" w:rsidR="003A2E05" w:rsidRPr="003A2E05" w:rsidRDefault="003A2E05" w:rsidP="003A2E05">
      <w:pPr>
        <w:numPr>
          <w:ilvl w:val="0"/>
          <w:numId w:val="9"/>
        </w:numPr>
      </w:pPr>
      <w:r>
        <w:t>خدا کا گھرانہ: مومن خاندان ہیں، خدا کے تحت باپ کے طور پر متحد ہیں (1 تیمتھیس 3:15)۔ یہ بادشاہی کے رشتہ دار اتحاد کی عکاسی کرتا ہے، جیسا کہ فلاڈیلفیا کی ثابت قدم محبت میں دیکھا گیا ہے (مکاشفہ 3:9)۔</w:t>
      </w:r>
    </w:p>
    <w:p w14:paraId="046668A5" w14:textId="77777777" w:rsidR="003A2E05" w:rsidRPr="003A2E05" w:rsidRDefault="003A2E05" w:rsidP="003A2E05">
      <w:pPr>
        <w:numPr>
          <w:ilvl w:val="0"/>
          <w:numId w:val="9"/>
        </w:numPr>
      </w:pPr>
      <w:r>
        <w:t>ایک عمارت: رسولوں اور نبیوں پر تعمیر کی گئی، جس میں مسیح بطور اکروگنیئس (ἀκρογωνιαῖος، سنگ بنیاد) (افسیوں 2:20)۔ Ephesus کی نظریاتی طاقت اس بنیاد کے ساتھ مطابقت رکھتی ہے، حالانکہ ان کا agapē prōtē (ἀγάπη πρώτη، پہلی محبت) کا نقصان استحکام کو خطرہ ہے (مکاشفہ 2:4)۔</w:t>
      </w:r>
    </w:p>
    <w:p w14:paraId="67C931F8" w14:textId="77777777" w:rsidR="003A2E05" w:rsidRPr="003A2E05" w:rsidRDefault="003A2E05" w:rsidP="003A2E05">
      <w:pPr>
        <w:numPr>
          <w:ilvl w:val="0"/>
          <w:numId w:val="9"/>
        </w:numPr>
      </w:pPr>
      <w:r>
        <w:t>ایک مقدس ہیکل: خدا کی روح کلیسیا میں رہتی ہے (naos, ναός, ہیکل) (1 کرنتھیوں 3:16-17)۔ سمرنا کی برداشت اس مقدس جگہ کی عکاسی کرتی ہے، جبکہ سارڈیس کی روحانی موت (nekros، νεκρός) اس کی بے حرمتی کرتی ہے (مکاشفہ 3:1)۔</w:t>
      </w:r>
    </w:p>
    <w:p w14:paraId="2C8EE17E" w14:textId="77777777" w:rsidR="003A2E05" w:rsidRPr="003A2E05" w:rsidRDefault="003A2E05" w:rsidP="003A2E05">
      <w:pPr>
        <w:numPr>
          <w:ilvl w:val="0"/>
          <w:numId w:val="9"/>
        </w:numPr>
      </w:pPr>
      <w:r>
        <w:t>مسیح کا جسم: مسیح، کیفالے (κεφαλή، سر)، کلیسیا کو ہدایت کرتا ہے (کلوسیوں 1:18)۔ تھیوتیرا کی خدمت میں تنوع اس کا آئینہ دار ہے، پھر بھی ان کی جھوٹی تعلیم (didachē، διδαχή) کے لیے رواداری اتحاد کو متاثر کرتی ہے (مکاشفہ 2:20)۔</w:t>
      </w:r>
    </w:p>
    <w:p w14:paraId="006D75EB" w14:textId="77777777" w:rsidR="003A2E05" w:rsidRPr="003A2E05" w:rsidRDefault="003A2E05" w:rsidP="008457A0">
      <w:pPr>
        <w:pStyle w:val="Heading1"/>
      </w:pPr>
      <w:r>
        <w:t>3. چرچ میں اتحاد</w:t>
      </w:r>
    </w:p>
    <w:p w14:paraId="0251755E" w14:textId="77777777" w:rsidR="003A2E05" w:rsidRPr="003A2E05" w:rsidRDefault="003A2E05" w:rsidP="003A2E05">
      <w:pPr>
        <w:rPr>
          <w:b/>
          <w:bCs/>
        </w:rPr>
      </w:pPr>
      <w:r>
        <w:t>A. یونیورسل چرچ</w:t>
      </w:r>
    </w:p>
    <w:p w14:paraId="0A104516" w14:textId="77777777" w:rsidR="003A2E05" w:rsidRPr="003A2E05" w:rsidRDefault="003A2E05" w:rsidP="003A2E05">
      <w:r>
        <w:t>تمام ایماندار ایک روح کے ذریعے ایک جسم میں بپتسمہ لیتے ہیں (1 کرنتھیوں 12:12-13)، جو بادشاہی کی وحدانیت کی عکاسی کرتا ہے (henotēs, ἑνότης) (افسیوں 4:4-6)۔ مکاشفہ 7:9 میں متنوع لیکن متحد کلیسیا اس وژن کو پورا کرتا ہے۔</w:t>
      </w:r>
    </w:p>
    <w:p w14:paraId="2D3702DE" w14:textId="77777777" w:rsidR="003A2E05" w:rsidRPr="003A2E05" w:rsidRDefault="003A2E05" w:rsidP="003A2E05">
      <w:pPr>
        <w:rPr>
          <w:b/>
          <w:bCs/>
        </w:rPr>
      </w:pPr>
      <w:r>
        <w:t>B. مقامی چرچ</w:t>
      </w:r>
    </w:p>
    <w:p w14:paraId="3275CDBF" w14:textId="77777777" w:rsidR="003A2E05" w:rsidRPr="003A2E05" w:rsidRDefault="003A2E05" w:rsidP="003A2E05">
      <w:pPr>
        <w:numPr>
          <w:ilvl w:val="0"/>
          <w:numId w:val="10"/>
        </w:numPr>
      </w:pPr>
      <w:r>
        <w:t>اتحاد کے لیے کلام کے ساتھ صف بندی کی ضرورت ہے (phroneō, φρονέω، &amp;quot;ایک ہی ذہن&amp;quot;) (1 کرنتھیوں 1:10)۔ بلام کی تعلیم کے بارے میں پرگاموس کی رواداری (krateō didachē, κρατέω διδαχή) تقسیم کا سبب بنی، بائبل کی وفاداری کی ضرورت کو ظاہر کرتی ہے (مکاشفہ 2:14)۔</w:t>
      </w:r>
    </w:p>
    <w:p w14:paraId="6C62E39D" w14:textId="77777777" w:rsidR="003A2E05" w:rsidRPr="003A2E05" w:rsidRDefault="003A2E05" w:rsidP="003A2E05">
      <w:pPr>
        <w:numPr>
          <w:ilvl w:val="0"/>
          <w:numId w:val="10"/>
        </w:numPr>
      </w:pPr>
      <w:r>
        <w:t>دھڑے (شائسما، σχίσμα) جسم کو ٹکڑے ٹکڑے کر دیتے ہیں، جیسا کہ کرنتھس میں دیکھا گیا ہے (1 کرنتھیوں 1:12-13)۔ چرچ کا اتحاد مسیح کی حاکمیت کے تحت بادشاہی کی ہم آہنگی کا آئینہ دار ہے۔</w:t>
      </w:r>
    </w:p>
    <w:p w14:paraId="28C2E5F6" w14:textId="77777777" w:rsidR="003A2E05" w:rsidRPr="003A2E05" w:rsidRDefault="003A2E05" w:rsidP="008457A0">
      <w:pPr>
        <w:pStyle w:val="Heading1"/>
      </w:pPr>
      <w:r>
        <w:t>4. سات گرجا گھروں کی تشخیص</w:t>
      </w:r>
    </w:p>
    <w:p w14:paraId="57FCE5CF" w14:textId="0BBAF85C" w:rsidR="003A2E05" w:rsidRPr="003A2E05" w:rsidRDefault="003A2E05" w:rsidP="003A2E05">
      <w:r>
        <w:t>مکاشفہ 2-3 میں سات کلیسیاؤں کو لکھے گئے خطوط ان کی روحانی حالت کا ایک سنجیدہ اندازہ فراہم کرتے ہیں، جو آج کے کلیسیا کے لیے سبق پیش کرتے ہیں۔ ذیل میں ہر چرچ کی خدا کی بادشاہی کے ساتھ وفاداری کا اندازہ ہے، جس کے اندازے کے مطابق اسکور یسوع کے اطمینان کی عکاسی کرتے ہیں اور یونانی متن کی بنیاد پر ان کی موجودہ حالت میں ممکنہ طور پر محفوظ کیے گئے اراکین کا تخمینہ فیصد:</w:t>
      </w:r>
    </w:p>
    <w:p w14:paraId="1C090F11" w14:textId="77777777" w:rsidR="003A2E05" w:rsidRPr="003A2E05" w:rsidRDefault="003A2E05" w:rsidP="003A2E05">
      <w:pPr>
        <w:numPr>
          <w:ilvl w:val="0"/>
          <w:numId w:val="11"/>
        </w:numPr>
      </w:pPr>
      <w:r>
        <w:t xml:space="preserve">افسس (مکاشفہ 2:1-7) </w:t>
      </w:r>
    </w:p>
    <w:p w14:paraId="2293C2FD" w14:textId="29DB18C1" w:rsidR="003A2E05" w:rsidRDefault="003A2E05" w:rsidP="003A2E05">
      <w:pPr>
        <w:numPr>
          <w:ilvl w:val="1"/>
          <w:numId w:val="11"/>
        </w:numPr>
      </w:pPr>
      <w:r>
        <w:t>تشخیص: جھوٹے رسولوں کو مسترد کرنے اور نکولائیٹن کے اعمال سے نفرت کرنے کے لیے تعریف کی گئی لیکن ان کے اگاپے پروٹے (ἀγάπη πρώτη، &amp;quot;پہلی محبت&amp;quot;) کو ترک کرنے کے لیے سرزنش کی گئی — مسیح کے لیے پرجوش، سہاگ رات جیسی عقیدت جس نے مجھے ٹھنڈا یا ٹھنڈا کر دیا تھا۔ لازمی میٹانویسون (μετανόησον، &amp;quot;توبہ&amp;quot;) عجلت کا اشارہ دیتا ہے، یا چراغ دان ہٹا دیا جائے گا (مکاشفہ 2:5)۔</w:t>
      </w:r>
    </w:p>
    <w:p w14:paraId="664E2735" w14:textId="77777777" w:rsidR="002A43EB" w:rsidRPr="002A43EB" w:rsidRDefault="008275EB" w:rsidP="00BD430F">
      <w:pPr>
        <w:numPr>
          <w:ilvl w:val="1"/>
          <w:numId w:val="11"/>
        </w:numPr>
      </w:pPr>
      <w:r>
        <w:t>خفیہ عناصر اور تشریحات:</w:t>
      </w:r>
    </w:p>
    <w:p w14:paraId="37D58E47" w14:textId="70A06FC0" w:rsidR="00BD430F" w:rsidRPr="00BD430F" w:rsidRDefault="0052404B" w:rsidP="0052404B">
      <w:pPr>
        <w:numPr>
          <w:ilvl w:val="2"/>
          <w:numId w:val="11"/>
        </w:numPr>
      </w:pPr>
      <w:r>
        <w:t>نکولائیٹینز: نکولیٹن یہاں اور پرگمم میں ظاہر ہوتے ہیں (مکاشفہ 2:6، 15)۔ ممکنہ تشریحات میں شامل ہیں:</w:t>
      </w:r>
    </w:p>
    <w:p w14:paraId="16C01BBA" w14:textId="77777777" w:rsidR="00BD430F" w:rsidRPr="00BD430F" w:rsidRDefault="00BD430F" w:rsidP="0052404B">
      <w:pPr>
        <w:numPr>
          <w:ilvl w:val="3"/>
          <w:numId w:val="11"/>
        </w:numPr>
      </w:pPr>
      <w:r>
        <w:t>درجہ بندی کا غلبہ (سب سے زیادہ عام نظریہ): یونانی نکاؤ (&amp;quot;فتح/قابو پانے&amp;quot;) + لاوس (&amp;quot;عوام/عوام&amp;quot;) سے، وہ طاقت کے بھوکے رہنما تھے جو پادریوں کی تقسیم کو قائم کرنے کی کوشش کر رہے تھے، برابری کے طور پر خدمت کرنے کے بجائے اسے عام مومنوں پر مسلط کر رہے تھے (پطرس 20:51 اور 26:2 سے متصادم)۔</w:t>
      </w:r>
    </w:p>
    <w:p w14:paraId="49B9F142" w14:textId="77777777" w:rsidR="00D90E03" w:rsidRDefault="00BD430F" w:rsidP="0052404B">
      <w:pPr>
        <w:numPr>
          <w:ilvl w:val="3"/>
          <w:numId w:val="11"/>
        </w:numPr>
      </w:pPr>
      <w:r>
        <w:t>اخلاقی سمجھوتہ / ضدیت پسندی: ابتدائی کلیسیائی روایت انہیں نکولس سے جوڑتی ہے، اعمال 6:5 میں منتخب کردہ سات ڈیکنوں میں سے ایک (ایک آدمی &amp;quot;ایمان اور روح القدس سے بھرا ہوا&amp;quot;)۔ کچھ باپ دادا (مثال کے طور پر، Irenaeus) نے کہا کہ نکولس یا اس کے پیروکار اس تعلیم میں تنزلی کا شکار ہو گئے کہ عیسائی آزادانہ طور پر بت پرستی اور جنسی بے حیائی میں ملوث ہو سکتے ہیں کیونکہ فضل جسم کو ڈھانپتا ہے جب کہ روح خالص رہتی ہے - آزادی کو لائسنس میں تبدیل کرنا۔ اخلاقی حدود کی اس &amp;quot;فتح&amp;quot; نے کافر سمجھوتہ کا دروازہ کھولا۔ یسوع ان کے کاموں سے نفرت کرتا ہے (صرف ناپسندیدہ نہیں)، انہیں ناگوار معلوم ہوتا ہے، کیونکہ وہ جسم میں برابری (مسیح کے سامنے مساوی قدم) کو ختم کر دیتے ہیں اور ان گناہوں کو دعوت دیتے ہیں جو پوری کلیسیا کو خمیر کر دیتے ہیں (1 کرنتھیوں 5:6)۔</w:t>
      </w:r>
    </w:p>
    <w:p w14:paraId="6424304D" w14:textId="77777777" w:rsidR="005E7EAC" w:rsidRDefault="00D90E03" w:rsidP="00D90E03">
      <w:pPr>
        <w:numPr>
          <w:ilvl w:val="2"/>
          <w:numId w:val="11"/>
        </w:numPr>
      </w:pPr>
      <w:r>
        <w:t>چراغ دان: یسوع چراغوں کے درمیان چل رہا ہے (2:1)۔ &amp;quot;چراغ دان&amp;quot; (لیچنیا، λυχνία) خود کلیسیا کی علامت ہے (مکاشفہ 1:20)۔ اسے ہٹانے کا مطلب ہے کہ یسوع اب اس مخصوص مقامی اسمبلی کو اپنی بادشاہی میں ایک جائز، روشنی بردار چرچ کے طور پر تسلیم یا تسلیم نہیں کرتا ہے۔ چرچ ظاہری طور پر جاری رہ سکتا ہے، لیکن اس کی کارپوریٹ حیثیت اور مسیح کی چوکی کے طور پر گواہی منسوخ کر دی گئی ہے- اس کی روشنی بجھ گئی ہے یا اسے منتقل کر دیا گیا ہے۔ یہ خیمے کے چراغ کے اسٹینڈ (خروج 25:31-40) اور دس کنواریوں کی تیاری (متی 25:1-13) کی بازگشت ہے۔ &amp;quot;پہلی محبت&amp;quot; کو کھونے سے وہی خطرہ ہے جس کے خلاف عبرانیوں 2:1 میں خبردار کیا گیا ہے۔</w:t>
      </w:r>
    </w:p>
    <w:p w14:paraId="43A89A1D" w14:textId="1A4F029E" w:rsidR="008275EB" w:rsidRPr="003A2E05" w:rsidRDefault="00BD430F" w:rsidP="00D90E03">
      <w:pPr>
        <w:numPr>
          <w:ilvl w:val="2"/>
          <w:numId w:val="11"/>
        </w:numPr>
      </w:pPr>
      <w:r>
        <w:t>جیتنے والوں کے لیے انعامات: &amp;quot;زندگی کے درخت&amp;quot; تک رسائی (پیدائش 3 بازگشت)۔</w:t>
      </w:r>
    </w:p>
    <w:p w14:paraId="19AC2626" w14:textId="10339086" w:rsidR="003A2E05" w:rsidRPr="003A2E05" w:rsidRDefault="00B822C8" w:rsidP="003A2E05">
      <w:pPr>
        <w:numPr>
          <w:ilvl w:val="1"/>
          <w:numId w:val="11"/>
        </w:numPr>
      </w:pPr>
      <w:r>
        <w:t xml:space="preserve">تخمینی اسکور: 45/100 - مضبوط نظریہ لیکن عقیدت کی کمی ہے۔ </w:t>
      </w:r>
    </w:p>
    <w:p w14:paraId="7C404928" w14:textId="3106BF3F" w:rsidR="003A2E05" w:rsidRPr="003A2E05" w:rsidRDefault="00B822C8" w:rsidP="003A2E05">
      <w:pPr>
        <w:numPr>
          <w:ilvl w:val="1"/>
          <w:numId w:val="11"/>
        </w:numPr>
      </w:pPr>
      <w:r>
        <w:t>تخمینی فیصد محفوظ کیا گیا: 40% - بہت سے لوگوں کو توبہ کیے بغیر اپنی حیثیت کھونے کا خطرہ ہے۔</w:t>
      </w:r>
    </w:p>
    <w:p w14:paraId="49437D11" w14:textId="77777777" w:rsidR="003A2E05" w:rsidRPr="003A2E05" w:rsidRDefault="003A2E05" w:rsidP="003A2E05">
      <w:pPr>
        <w:numPr>
          <w:ilvl w:val="0"/>
          <w:numId w:val="11"/>
        </w:numPr>
      </w:pPr>
      <w:r>
        <w:t xml:space="preserve">سمرنا (مکاشفہ 2:8-11) </w:t>
      </w:r>
    </w:p>
    <w:p w14:paraId="3D21C0A1" w14:textId="44CD07D1" w:rsidR="003A2E05" w:rsidRDefault="003A2E05" w:rsidP="003A2E05">
      <w:pPr>
        <w:numPr>
          <w:ilvl w:val="1"/>
          <w:numId w:val="11"/>
        </w:numPr>
      </w:pPr>
      <w:r>
        <w:t>تشخیص: ظلم و ستم برداشت کرنے کے لیے تعریف کی گئی (تھلیپسس، θλῖψις)، بغیر کسی سرزنش کے۔ pistos achri thanatou (πιστός ἄχρι θανάτου، موت تک وفادار رہنے کی تلقین کی گئی) (مکاشفہ 2:10)۔</w:t>
      </w:r>
    </w:p>
    <w:p w14:paraId="26BFD7BA" w14:textId="5CB03E04" w:rsidR="00BF14A8" w:rsidRPr="003A2E05" w:rsidRDefault="00BF14A8" w:rsidP="003A2E05">
      <w:pPr>
        <w:numPr>
          <w:ilvl w:val="1"/>
          <w:numId w:val="11"/>
        </w:numPr>
      </w:pPr>
      <w:r>
        <w:t>خفیہ عناصر: &amp;quot;شیطان کی عبادت گاہ&amp;quot; مومنوں پر بہتان لگانے والے جھوٹے دعویداروں کی شناخت کرتی ہے (رومیوں 2:28-29)۔ انعام: &amp;quot;زندگی کا تاج&amp;quot; (جیمز 1:12)۔</w:t>
      </w:r>
    </w:p>
    <w:p w14:paraId="52E7B6F4" w14:textId="0D12ECBC" w:rsidR="003A2E05" w:rsidRPr="003A2E05" w:rsidRDefault="00B822C8" w:rsidP="003A2E05">
      <w:pPr>
        <w:numPr>
          <w:ilvl w:val="1"/>
          <w:numId w:val="11"/>
        </w:numPr>
      </w:pPr>
      <w:r>
        <w:t xml:space="preserve">تخمینی اسکور: 95/100 - قریب قریب کامل وفاداری۔ </w:t>
      </w:r>
    </w:p>
    <w:p w14:paraId="1E62A002" w14:textId="37033E7E" w:rsidR="003A2E05" w:rsidRPr="003A2E05" w:rsidRDefault="00B822C8" w:rsidP="003A2E05">
      <w:pPr>
        <w:numPr>
          <w:ilvl w:val="1"/>
          <w:numId w:val="11"/>
        </w:numPr>
      </w:pPr>
      <w:r>
        <w:t>تخمینی فیصد محفوظ کیا گیا: 95% - زیادہ تر صحیح پوزیشن میں ہیں۔</w:t>
      </w:r>
    </w:p>
    <w:p w14:paraId="48A13FBF" w14:textId="77777777" w:rsidR="003A2E05" w:rsidRPr="003A2E05" w:rsidRDefault="003A2E05" w:rsidP="003A2E05">
      <w:pPr>
        <w:numPr>
          <w:ilvl w:val="0"/>
          <w:numId w:val="11"/>
        </w:numPr>
      </w:pPr>
      <w:r>
        <w:t xml:space="preserve">پرگاموس (مکاشفہ 2:12-17) </w:t>
      </w:r>
    </w:p>
    <w:p w14:paraId="6D17661D" w14:textId="77777777" w:rsidR="003A2E05" w:rsidRDefault="003A2E05" w:rsidP="003A2E05">
      <w:pPr>
        <w:numPr>
          <w:ilvl w:val="1"/>
          <w:numId w:val="11"/>
        </w:numPr>
      </w:pPr>
      <w:r>
        <w:t xml:space="preserve">تشخیص: مخالف ماحول میں وفادار لیکن krateō didachē (κρατέω διδαχή، جھوٹی تعلیم کے حامل) کے لیے تنقید کی گئی (مکاشفہ 2:14)۔ </w:t>
      </w:r>
    </w:p>
    <w:p w14:paraId="3E4A7D43" w14:textId="77777777" w:rsidR="00300C29" w:rsidRDefault="00A92241" w:rsidP="00A92241">
      <w:pPr>
        <w:numPr>
          <w:ilvl w:val="1"/>
          <w:numId w:val="11"/>
        </w:numPr>
      </w:pPr>
      <w:r>
        <w:t>خفیہ عناصر اور گناہ:</w:t>
      </w:r>
    </w:p>
    <w:p w14:paraId="0FFD6FCD" w14:textId="77777777" w:rsidR="00300C29" w:rsidRDefault="00A92241" w:rsidP="00300C29">
      <w:pPr>
        <w:numPr>
          <w:ilvl w:val="2"/>
          <w:numId w:val="11"/>
        </w:numPr>
      </w:pPr>
      <w:r>
        <w:t>&amp;quot;شیطان کا تخت&amp;quot; کافر/شاہی قلعوں کی طرف اشارہ کرتا ہے (افسیوں 6:12)۔</w:t>
      </w:r>
    </w:p>
    <w:p w14:paraId="08CE32D9" w14:textId="77777777" w:rsidR="00300C29" w:rsidRDefault="00A92241" w:rsidP="00300C29">
      <w:pPr>
        <w:numPr>
          <w:ilvl w:val="2"/>
          <w:numId w:val="11"/>
        </w:numPr>
      </w:pPr>
      <w:r>
        <w:t>&amp;quot;بلعام کی تعلیم&amp;quot; (نمبر 22-25، 31) میں بعل پیور میں اسرائیل کو بت پرستی اور جنسی بدکاری کی طرف مائل کرنا شامل تھا (نمبر 25:1-9) - بت کی قربانی کا کھانا کھانا اور پورنیا کا ارتکاب کرنا (غیر قانونی جنسی، بشمول فرقہ جسم فروشی)۔ یہ جسم کے کاموں سے بالکل میل کھاتا ہے (گلتیوں 5:19-21: پورنیا، eidōlolatreia) جو کہ، توبہ کے بغیر، بادشاہی کی وراثت پر پابندی لگاتی ہے (1 کرنتھیوں 6:9-10؛ مکاشفہ 21:8 میں &amp;quot;جنسی طور پر غیر اخلاقی… بت پرستوں&amp;quot; کی فہرست دی گئی ہے اور کمیونٹی کے لیے آگ پھیلانے کے خطرے کو پھیلانا۔ (1 کرنتھیوں 5: 6-13: &amp;quot;شریر کو پاک کرو&amp;quot;)۔</w:t>
      </w:r>
    </w:p>
    <w:p w14:paraId="261C9303" w14:textId="2AC8E177" w:rsidR="005E7EAC" w:rsidRDefault="00A92241" w:rsidP="00300C29">
      <w:pPr>
        <w:numPr>
          <w:ilvl w:val="2"/>
          <w:numId w:val="11"/>
        </w:numPr>
      </w:pPr>
      <w:r>
        <w:t>نکولائیٹن کی تعلیم یہاں منسلک ہے، غلبہ کو اخلاقی لائسنس کے ساتھ ملاتی ہے۔ افسس بھی دیکھیں</w:t>
      </w:r>
    </w:p>
    <w:p w14:paraId="54FF4A07" w14:textId="32168C99" w:rsidR="00A92241" w:rsidRPr="003A2E05" w:rsidRDefault="00A92241" w:rsidP="00300C29">
      <w:pPr>
        <w:numPr>
          <w:ilvl w:val="2"/>
          <w:numId w:val="11"/>
        </w:numPr>
      </w:pPr>
      <w:r>
        <w:t>غالب آنے والوں کے لیے انعامات: &amp;quot;چھپا ہوا من&amp;quot; اور &amp;quot;سفید پتھر&amp;quot; (اشعیا 62:2)۔</w:t>
      </w:r>
    </w:p>
    <w:p w14:paraId="35B55DAC" w14:textId="58C1FD49" w:rsidR="003A2E05" w:rsidRPr="003A2E05" w:rsidRDefault="00B822C8" w:rsidP="003A2E05">
      <w:pPr>
        <w:numPr>
          <w:ilvl w:val="1"/>
          <w:numId w:val="11"/>
        </w:numPr>
      </w:pPr>
      <w:r>
        <w:t xml:space="preserve">تخمینی اسکور: 35/100 - بدعت سے سمجھوتہ۔ </w:t>
      </w:r>
    </w:p>
    <w:p w14:paraId="09D76222" w14:textId="003E1E10" w:rsidR="003A2E05" w:rsidRPr="003A2E05" w:rsidRDefault="00B822C8" w:rsidP="003A2E05">
      <w:pPr>
        <w:numPr>
          <w:ilvl w:val="1"/>
          <w:numId w:val="11"/>
        </w:numPr>
      </w:pPr>
      <w:r>
        <w:t>تخمینی فیصد محفوظ کیا گیا: 30% - بہت سے لوگ گمراہ ہیں۔</w:t>
      </w:r>
    </w:p>
    <w:p w14:paraId="26DC733E" w14:textId="77777777" w:rsidR="003A2E05" w:rsidRPr="003A2E05" w:rsidRDefault="003A2E05" w:rsidP="003A2E05">
      <w:pPr>
        <w:numPr>
          <w:ilvl w:val="0"/>
          <w:numId w:val="11"/>
        </w:numPr>
      </w:pPr>
      <w:r>
        <w:t xml:space="preserve">تھیوتیرا (مکاشفہ 2:18-29) </w:t>
      </w:r>
    </w:p>
    <w:p w14:paraId="723DD089" w14:textId="125F2F13" w:rsidR="003A2E05" w:rsidRDefault="003A2E05" w:rsidP="003A2E05">
      <w:pPr>
        <w:numPr>
          <w:ilvl w:val="1"/>
          <w:numId w:val="11"/>
        </w:numPr>
      </w:pPr>
      <w:r>
        <w:t>تشخیص: محبت اور خدمت کے لیے جانا جاتا ہے لیکن Iezabel (Ἰεζάβελ) کی اجازت دینے کے لیے مذمت کی جاتی ہے، جس سے غیر اخلاقی حرکت ہوتی ہے۔ ایک وفادار لوپوئی (λοιποί، بقیہ) باقی ہے (مکاشفہ 2:24)۔</w:t>
      </w:r>
    </w:p>
    <w:p w14:paraId="204A1543" w14:textId="77777777" w:rsidR="00D36323" w:rsidRDefault="004928CE" w:rsidP="003A2E05">
      <w:pPr>
        <w:numPr>
          <w:ilvl w:val="1"/>
          <w:numId w:val="11"/>
        </w:numPr>
      </w:pPr>
      <w:r>
        <w:t>خفیہ عناصر اور گناہ:</w:t>
      </w:r>
    </w:p>
    <w:p w14:paraId="40555674" w14:textId="77777777" w:rsidR="00D36323" w:rsidRDefault="004928CE" w:rsidP="00D36323">
      <w:pPr>
        <w:numPr>
          <w:ilvl w:val="2"/>
          <w:numId w:val="11"/>
        </w:numPr>
      </w:pPr>
      <w:r>
        <w:t>&amp;quot;جیزبل&amp;quot; OT ملکہ کی نشاندہی کرتی ہے جس نے بعل کی پرستش، بت پرستی، اور مقدس جسم فروشی کو آگے بڑھایا (1 کنگز 16:31-32؛ 2 کنگز 9)—روحانی زنا اور پورنیا۔ تھیوتیرا کی گلڈ ثقافت میں، اس کا مطلب کاروبار کے لیے کافر دعوتوں میں شامل ہونا تھا (بتی کھانا + غیر اخلاقی)۔ یہ وہی پورنیا اور eidōlolatreia ہے جس کے خلاف جسم کے کاموں (گلتیوں 5:19-21) اور بادشاہی سے خارج گناہوں کے خلاف خبردار کیا گیا ہے (1 کرنتھیوں 6:9-10؛ مکاشفہ 21:8)۔</w:t>
      </w:r>
    </w:p>
    <w:p w14:paraId="7B3FC537" w14:textId="77777777" w:rsidR="00A76967" w:rsidRDefault="004928CE" w:rsidP="00D36323">
      <w:pPr>
        <w:numPr>
          <w:ilvl w:val="2"/>
          <w:numId w:val="11"/>
        </w:numPr>
      </w:pPr>
      <w:r>
        <w:t>’’شیطان کی گہری چیزیں‘‘ ستم ظریفی سے خدا میں حقیقی گہرائی سے متصادم ہے (1 کرنتھیوں 2:10)۔ توبہ کے بغیر، ایسے گناہ غلطی کی روح کے ذریعے ارتداد کو فروغ دیتے ہیں (یہوداہ 1:4؛ 1 تیمتھیس 4:1)۔</w:t>
      </w:r>
    </w:p>
    <w:p w14:paraId="05B832B8" w14:textId="38A3B411" w:rsidR="004928CE" w:rsidRPr="003A2E05" w:rsidRDefault="004928CE" w:rsidP="00D36323">
      <w:pPr>
        <w:numPr>
          <w:ilvl w:val="2"/>
          <w:numId w:val="11"/>
        </w:numPr>
      </w:pPr>
      <w:r>
        <w:t>انعامات: قوموں پر اختیار (زبور 2) اور &amp;quot;صبح کا ستارہ۔&amp;quot;</w:t>
      </w:r>
    </w:p>
    <w:p w14:paraId="48760EC1" w14:textId="24F08C50" w:rsidR="003A2E05" w:rsidRPr="003A2E05" w:rsidRDefault="00B822C8" w:rsidP="003A2E05">
      <w:pPr>
        <w:numPr>
          <w:ilvl w:val="1"/>
          <w:numId w:val="11"/>
        </w:numPr>
      </w:pPr>
      <w:r>
        <w:t xml:space="preserve">تخمینی اسکور: 30/100 – سنگین اخلاقی ناکامی۔ </w:t>
      </w:r>
    </w:p>
    <w:p w14:paraId="7420ED08" w14:textId="195B6C68" w:rsidR="003A2E05" w:rsidRPr="003A2E05" w:rsidRDefault="00B822C8" w:rsidP="003A2E05">
      <w:pPr>
        <w:numPr>
          <w:ilvl w:val="1"/>
          <w:numId w:val="11"/>
        </w:numPr>
      </w:pPr>
      <w:r>
        <w:t>محفوظ شدہ تخمینہ فیصد: 25% - صرف ایک اقلیت وفادار رہتی ہے۔</w:t>
      </w:r>
    </w:p>
    <w:p w14:paraId="2E3253D4" w14:textId="77777777" w:rsidR="003A2E05" w:rsidRPr="003A2E05" w:rsidRDefault="003A2E05" w:rsidP="003A2E05">
      <w:pPr>
        <w:numPr>
          <w:ilvl w:val="0"/>
          <w:numId w:val="11"/>
        </w:numPr>
      </w:pPr>
      <w:r>
        <w:t xml:space="preserve">سردیس (مکاشفہ 3:1-6) </w:t>
      </w:r>
    </w:p>
    <w:p w14:paraId="5BC6B2AC" w14:textId="1EE97676" w:rsidR="003A2E05" w:rsidRDefault="003A2E05" w:rsidP="003A2E05">
      <w:pPr>
        <w:numPr>
          <w:ilvl w:val="1"/>
          <w:numId w:val="11"/>
        </w:numPr>
      </w:pPr>
      <w:r>
        <w:t>تشخیص: نیکروس (νεκρός، مردہ) کہلاتا ہے، جس میں صرف اولیگا اونوماٹا (ὀλίγα ὀνόματα، چند نام) وفادار (مکاشفہ 3:1، 4)۔</w:t>
      </w:r>
    </w:p>
    <w:p w14:paraId="7A143BAD" w14:textId="77777777" w:rsidR="00D031C8" w:rsidRDefault="00D031C8" w:rsidP="00D031C8">
      <w:pPr>
        <w:numPr>
          <w:ilvl w:val="1"/>
          <w:numId w:val="11"/>
        </w:numPr>
      </w:pPr>
      <w:r>
        <w:t>خفیہ عناصر اور توسیعی وضاحت:</w:t>
      </w:r>
    </w:p>
    <w:p w14:paraId="220785D2" w14:textId="77777777" w:rsidR="007E4C5B" w:rsidRDefault="00D031C8" w:rsidP="00D031C8">
      <w:pPr>
        <w:numPr>
          <w:ilvl w:val="2"/>
          <w:numId w:val="11"/>
        </w:numPr>
      </w:pPr>
      <w:r>
        <w:t>سارڈیس ایک قدیم، ایک زمانے کا عظیم شہر تھا جس کا ماضی ایک منزلہ تھا — کروسیس (دولت کے لیے مشہور) کے تحت لیڈین سلطنت کا دارالحکومت تھا، لیکن رومن دور تک اس میں نمایاں کمی واقع ہوئی تھی۔ حد سے زیادہ اعتماد کی وجہ سے یہ اپنی تاریخ میں دو بار گرا: ایک بار سائرس فارسی (547 قبل مسیح) کے پاس جب محافظ سو گئے اور شہر حیرت زدہ رہ گیا، اور پھر بعد میں۔ یہ شہر ایک کھڑی پہاڑی پر بنایا گیا تھا جس میں بظاہر ناقابل تسخیر دیواریں تھیں، پھر بھی یہ خوش فہمی کی وجہ سے کمزور تھا — لوگ چوکسی کی بجائے شہرت اور ماضی کی شان پر بھروسہ کرتے تھے۔ یسوع اس تاریخ کو کلیسیا کے خلاف استعمال کرتا ہے: ’’تمہارے زندہ ہونے کی شہرت ہے، لیکن تم مردہ ہو‘‘ (v. 1)۔</w:t>
      </w:r>
    </w:p>
    <w:p w14:paraId="7952256E" w14:textId="54357648" w:rsidR="007E4C5B" w:rsidRDefault="00D031C8" w:rsidP="00D031C8">
      <w:pPr>
        <w:numPr>
          <w:ilvl w:val="2"/>
          <w:numId w:val="11"/>
        </w:numPr>
      </w:pPr>
      <w:r>
        <w:t>شہر کی طرح، سارڈیس چرچ اپنی سابقہ ساکھ پر قائم تھا—شاید ابتدائی جوش یا قابل ذکر اراکین—جب کہ روحانی طور پر بے جان تھا۔ ان کے &amp;quot;کام&amp;quot; خدا کے سامنے &amp;quot;نامکمل&amp;quot; تھے (v. 2)، مطلب نامکمل، نیم دل، یا منافقانہ - باطنی حقیقت کے بغیر ظاہری سرگرمی۔ &amp;quot;ملے ہوئے کپڑے&amp;quot; (v. 4) سمجھوتہ یا نظرانداز کے ذریعے ناپاک ہونے کی علامت ہیں—دنیا کی طرف سے داغدار، بادشاہ کے لیے نا مناسب (پاکیزگی اور قیامت کے جلال کے &amp;quot;سفید لباس&amp;quot; کے برعکس جو وفادار بقیہ کو دیا گیا ہے)۔ اون کی باریک رنگنے کے لیے شہر کی شہرت (سفید لباس قیمتی تھے) نے ستم ظریفی کو مزید تیز کر دیا: ان کے پاس مادی &amp;quot;سفید&amp;quot; لیکن روحانی طور پر گندگی تھی۔ انتباہ پرانے عہد نامے میں جاگنے کے مطالبات کی بازگشت ہے: &amp;quot;جاگو!&amp;quot; (v. 3) نیند کی وجہ سے سارڈیس کے تاریخی زوال کو یاد کرتا ہے، اور یسوع کہتا ہے کہ وہ چور کی طرح آئے گا (cf. 1 تھیسالونیکیوں 5:2-4؛ میتھیو 24:43) — بغیر تیاری کے غیر متوقع فیصلہ۔</w:t>
      </w:r>
    </w:p>
    <w:p w14:paraId="265EC9AD" w14:textId="5CEFDF30" w:rsidR="00710341" w:rsidRDefault="00D031C8" w:rsidP="00D031C8">
      <w:pPr>
        <w:numPr>
          <w:ilvl w:val="2"/>
          <w:numId w:val="11"/>
        </w:numPr>
      </w:pPr>
      <w:r>
        <w:t>پھر بھی ایک وفادار بقیہ موجود ہے: &amp;quot;چند نام&amp;quot; (v. 4) جن کے نام زندگی کی کتاب سے مٹائے نہیں گئے ہیں (v. 5؛ cf. Exodus 32:32-33؛ زبور 69:28؛ فلپیوں 4:3) — بے داغ رہنے والوں کے لیے ابدی سلامتی کی یقین دہانی۔ غالب آنے والے سفید لباس میں چلتے ہیں (پاکیزگی، فتح) اور باپ اور فرشتوں کے سامنے اپنے ناموں کا اقرار کرتے ہیں (v. 5؛ cf. میتھیو 10:32)۔</w:t>
      </w:r>
    </w:p>
    <w:p w14:paraId="462366BC" w14:textId="0A7ADC36" w:rsidR="00D031C8" w:rsidRPr="00D031C8" w:rsidRDefault="00D031C8" w:rsidP="00D031C8">
      <w:pPr>
        <w:numPr>
          <w:ilvl w:val="2"/>
          <w:numId w:val="11"/>
        </w:numPr>
      </w:pPr>
      <w:r>
        <w:t>لاؤڈیسیا کے بعد سارڈیس سب سے سخت تنبیہ ہے—زیادہ تر مردہ، صرف ایک چھوٹا سا باقی بچا ہے۔ یہ ماضی کی کامیابیوں، شہرت یا ظاہری شکلوں پر آرام کرنے سے خبردار کرتا ہے جب کہ دل ٹھنڈا ہو جاتا ہے اور کام ادھورا رہ جاتا ہے۔ سچی زندگی چوکسی، خُدا کے شروع کردہ کام کو مکمل کرنے کی ضرورت ہے (فلپیوں 1:6)، اور بے داغ وفاداری۔</w:t>
      </w:r>
    </w:p>
    <w:p w14:paraId="70C15556" w14:textId="0CFF2CD0" w:rsidR="003A2E05" w:rsidRPr="003A2E05" w:rsidRDefault="00B822C8" w:rsidP="003A2E05">
      <w:pPr>
        <w:numPr>
          <w:ilvl w:val="1"/>
          <w:numId w:val="11"/>
        </w:numPr>
      </w:pPr>
      <w:r>
        <w:t xml:space="preserve">تخمینی اسکور: 10/100 - زیادہ تر بے جان۔ </w:t>
      </w:r>
    </w:p>
    <w:p w14:paraId="43F3B0D0" w14:textId="26715BB7" w:rsidR="003A2E05" w:rsidRPr="003A2E05" w:rsidRDefault="00B822C8" w:rsidP="003A2E05">
      <w:pPr>
        <w:numPr>
          <w:ilvl w:val="1"/>
          <w:numId w:val="11"/>
        </w:numPr>
      </w:pPr>
      <w:r>
        <w:t>محفوظ شدہ تخمینہ فیصد: 5% - ایک چھوٹا سا بچا ہوا ہے۔</w:t>
      </w:r>
    </w:p>
    <w:p w14:paraId="76D2FD0B" w14:textId="77777777" w:rsidR="003A2E05" w:rsidRPr="003A2E05" w:rsidRDefault="003A2E05" w:rsidP="003A2E05">
      <w:pPr>
        <w:numPr>
          <w:ilvl w:val="0"/>
          <w:numId w:val="11"/>
        </w:numPr>
      </w:pPr>
      <w:r>
        <w:t xml:space="preserve">فلاڈیلفیا (مکاشفہ 3:7-13) </w:t>
      </w:r>
    </w:p>
    <w:p w14:paraId="174274E7" w14:textId="54E64E48" w:rsidR="003A2E05" w:rsidRDefault="003A2E05" w:rsidP="003A2E05">
      <w:pPr>
        <w:numPr>
          <w:ilvl w:val="1"/>
          <w:numId w:val="11"/>
        </w:numPr>
      </w:pPr>
      <w:r>
        <w:t>تشخیص: اولیگی ڈائنامس (ὀλίγη δύναμις، تھوڑی طاقت) کے باوجود مسیح کے کلام (tēreō logos, τηρέω λόγος) کو برقرار رکھنے کے لئے تعریف کی گئی (مکاشفہ 3:8)۔</w:t>
      </w:r>
    </w:p>
    <w:p w14:paraId="6C299A07" w14:textId="77777777" w:rsidR="003B772F" w:rsidRPr="009158A6" w:rsidRDefault="003B772F" w:rsidP="003B772F">
      <w:pPr>
        <w:numPr>
          <w:ilvl w:val="1"/>
          <w:numId w:val="11"/>
        </w:numPr>
        <w:rPr>
          <w:b/>
          <w:bCs/>
        </w:rPr>
      </w:pPr>
      <w:r>
        <w:t>خفیہ عناصر اور وضاحت:</w:t>
      </w:r>
    </w:p>
    <w:p w14:paraId="25CF38AF" w14:textId="77777777" w:rsidR="009158A6" w:rsidRDefault="003B772F" w:rsidP="003B772F">
      <w:pPr>
        <w:numPr>
          <w:ilvl w:val="2"/>
          <w:numId w:val="11"/>
        </w:numPr>
      </w:pPr>
      <w:r>
        <w:t>فلاڈیلفیا ایک چھوٹا، زلزلے کا شکار شہر تھا (بار بار جھٹکوں سے عمارتیں تباہ ہو جاتی تھیں، اس لیے استحکام کی قدر کی جاتی تھی)۔ یسوع ان کی تعریف کرتا ہے کہ وہ محدود انسانی طاقت کے ساتھ اپنے کلام کو مضبوطی سے تھامے ہوئے ہیں - دنیاوی طاقت کے بجائے الہی طاقت پر انحصار پر زور دیتے ہوئے (cf. زکریا 4:6: &amp;quot;نہ طاقت سے نہ طاقت سے، بلکہ میری روح سے&amp;quot;)۔ ’’شیطان کی عبادت گاہ‘‘ وفاداروں کو ستانے والے جھوٹے دعویداروں کی نشاندہی کرتی ہے (رومیوں 2:28-29)۔</w:t>
      </w:r>
    </w:p>
    <w:p w14:paraId="368B3444" w14:textId="77777777" w:rsidR="009158A6" w:rsidRDefault="003B772F" w:rsidP="003B772F">
      <w:pPr>
        <w:numPr>
          <w:ilvl w:val="2"/>
          <w:numId w:val="11"/>
        </w:numPr>
      </w:pPr>
      <w:r>
        <w:t>مسیح کے پاس &amp;quot;ڈیوڈ کی کنجی&amp;quot; ہے (اشعیا 22:22) - موقع، مشن، اور رسائی کے دروازے کھولنے اور بند کرنے کا خود مختار اختیار جسے کوئی پلٹ نہیں سکتا۔</w:t>
      </w:r>
    </w:p>
    <w:p w14:paraId="45599CF8" w14:textId="3768477C" w:rsidR="003B772F" w:rsidRPr="003B772F" w:rsidRDefault="003B772F" w:rsidP="003B772F">
      <w:pPr>
        <w:numPr>
          <w:ilvl w:val="2"/>
          <w:numId w:val="11"/>
        </w:numPr>
      </w:pPr>
      <w:r>
        <w:t>غالب آنے والوں سے وعدہ - &amp;quot;میں اسے اپنے خدا کے مندر میں ایک ستون بناؤں گا، اور وہ دوبارہ کبھی اس سے باہر نہیں جائے گا&amp;quot; (v. 12) - ایک طاقتور تصویر ہے: ستون مستقل اور استحکام کی علامت ہیں (شہر کے زلزلوں کے برعکس)۔ خدا کے ابدی ہیکل میں (مکاشفہ 21:22)، وفادار اس کی موجودگی کے مستحکم، غیر متزلزل حصے بن جاتے ہیں۔ ان پر تین نام لکھے ہوئے ہیں: خدا کا نام، نئے یروشلم کا نام (آسمان سے اترنے والا شہر، مکاشفہ 21:2)، اور مسیح کا نیا نام—مکمل تعلق، شہریت، اور بادشاہی میں قریبی شناخت (اشعیا 62:2؛ مکاشفہ 2:17)۔</w:t>
      </w:r>
    </w:p>
    <w:p w14:paraId="6B8B7697" w14:textId="2E603179" w:rsidR="003A2E05" w:rsidRPr="003A2E05" w:rsidRDefault="00B822C8" w:rsidP="003A2E05">
      <w:pPr>
        <w:numPr>
          <w:ilvl w:val="1"/>
          <w:numId w:val="11"/>
        </w:numPr>
      </w:pPr>
      <w:r>
        <w:t xml:space="preserve">تخمینی اسکور: 90/100 – انتہائی وفادار۔ </w:t>
      </w:r>
    </w:p>
    <w:p w14:paraId="6051734B" w14:textId="336B6935" w:rsidR="003A2E05" w:rsidRPr="003A2E05" w:rsidRDefault="00B822C8" w:rsidP="003A2E05">
      <w:pPr>
        <w:numPr>
          <w:ilvl w:val="1"/>
          <w:numId w:val="11"/>
        </w:numPr>
      </w:pPr>
      <w:r>
        <w:t>محفوظ شدہ تخمینی فیصد: 90% - زیادہ تر محفوظ ہو گئے ہیں۔</w:t>
      </w:r>
    </w:p>
    <w:p w14:paraId="2FC0E894" w14:textId="77777777" w:rsidR="003A2E05" w:rsidRPr="003A2E05" w:rsidRDefault="003A2E05" w:rsidP="003A2E05">
      <w:pPr>
        <w:numPr>
          <w:ilvl w:val="0"/>
          <w:numId w:val="11"/>
        </w:numPr>
      </w:pPr>
      <w:r>
        <w:t xml:space="preserve">لودیکیہ (مکاشفہ 3:14-22) </w:t>
      </w:r>
    </w:p>
    <w:p w14:paraId="16A73190" w14:textId="161BEA5B" w:rsidR="003A2E05" w:rsidRDefault="003A2E05" w:rsidP="003A2E05">
      <w:pPr>
        <w:numPr>
          <w:ilvl w:val="1"/>
          <w:numId w:val="11"/>
        </w:numPr>
      </w:pPr>
      <w:r>
        <w:t>تشخیص: chliaros (χλιαρός، گنگنا) کے طور پر ڈانٹا، مسترد ہونے کا سامنا (emesai، ἐμέσαι، تھوکنا) (مکاشفہ 3:16)۔</w:t>
      </w:r>
    </w:p>
    <w:p w14:paraId="6C0545FE" w14:textId="77777777" w:rsidR="007C23DE" w:rsidRPr="0058131E" w:rsidRDefault="007C23DE" w:rsidP="007C23DE">
      <w:pPr>
        <w:numPr>
          <w:ilvl w:val="1"/>
          <w:numId w:val="11"/>
        </w:numPr>
        <w:rPr>
          <w:b/>
          <w:bCs/>
        </w:rPr>
      </w:pPr>
      <w:r>
        <w:t>خفیہ عناصر اور توسیعی وضاحت:</w:t>
      </w:r>
    </w:p>
    <w:p w14:paraId="78A888A8" w14:textId="77777777" w:rsidR="00A301C7" w:rsidRDefault="007C23DE" w:rsidP="0058131E">
      <w:pPr>
        <w:numPr>
          <w:ilvl w:val="2"/>
          <w:numId w:val="11"/>
        </w:numPr>
      </w:pPr>
      <w:r>
        <w:t>لاوڈیسیا امیر تھا (بینکنگ سنٹر، کالی اون کا کپڑا، مشہور آئی سلیو) اور خود انحصاری (رومن کی مدد کے بغیر AD 60 کے زلزلے کے بعد دوبارہ تعمیر کیا گیا)۔ چرچ نے اس کا عکس دکھایا: &amp;#39;&amp;#39;تم کہتے ہو، &amp;#39;میں امیر ہوں، دولت مند ہو گیا ہوں، اور مجھے کسی چیز کی ضرورت نہیں ہے&amp;#39;&amp;#39;&amp;#39; (v. 17)۔ یسوع نے ستم ظریفی کا پردہ فاش کیا: وہ ”بدبخت، قابل رحم، غریب، اندھے اور ننگے ہیں۔</w:t>
      </w:r>
    </w:p>
    <w:p w14:paraId="0AB04725" w14:textId="77777777" w:rsidR="00D07168" w:rsidRDefault="007C23DE" w:rsidP="0058131E">
      <w:pPr>
        <w:numPr>
          <w:ilvl w:val="2"/>
          <w:numId w:val="11"/>
        </w:numPr>
      </w:pPr>
      <w:r>
        <w:t>&amp;quot;گنا گرم&amp;quot; شہر کے پانی سے نکلتا ہے: گرم معدنی چشموں سے پانی کے ذریعے پائپ کے ذریعے، یہ گدلا اور متلی پہنچا—نہ تو گرم (ہیراپولس کی طرح شفا یابی) اور نہ ہی ٹھنڈا (کولوسی کی طرح تازگی)۔ نیم گرم پانی بیکار اور قے کرنے والا تھا۔ چرچ کے اعمال ایک جیسے تھے - نہ تو روحانی طور پر حوصلہ افزائی کرنے والے اور نہ ہی پاک کرنے والے / شفا دینے والے؛ خود کفالت نے غیر پیداواری، مطمئن ایمان پیدا کیا۔</w:t>
      </w:r>
    </w:p>
    <w:p w14:paraId="2647A1BD" w14:textId="556E7CA2" w:rsidR="007C23DE" w:rsidRPr="007C23DE" w:rsidRDefault="007C23DE" w:rsidP="0058131E">
      <w:pPr>
        <w:numPr>
          <w:ilvl w:val="2"/>
          <w:numId w:val="11"/>
        </w:numPr>
      </w:pPr>
      <w:r>
        <w:t>یسوع کا نسخہ ان کے فخریہ نکات کو ستم ظریفی کے ساتھ استعمال کرتا ہے: &amp;quot;مجھ سے آگ سے صاف کیا ہوا سونا خریدو&amp;quot; (پاک ایمان کے ذریعے حقیقی دولت، 1 پطرس 1:7)، &amp;quot;سفید لباس&amp;quot; (مسیح کی راستبازی شرم کو ڈھانپتی ہے، مکاشفہ 19:8)، &amp;quot;آنکھوں کی حفاظت&amp;quot; (ان کی حقیقی حالت دیکھنے کے لیے روحانی نظر)۔ وہ ان لوگوں کو تادیب کرتا ہے جن سے وہ پیار کرتا ہے (v. 19)، انہیں پرجوش توبہ کی طرف بلاتا ہے (zēloe)۔ دعوت - &amp;quot;دیکھو، میں دروازے پر کھڑا ہوں اور دستک دیتا ہوں&amp;quot; (v. 20) - جو بھی کھولتا ہے اسے ذاتی رفاقت (مشترکہ کھانا = قربت) پیش کرتا ہے۔ غالب آنے والے مسیح کے ساتھ اس کے تخت پر بیٹھتے ہیں (v. 21)۔</w:t>
      </w:r>
    </w:p>
    <w:p w14:paraId="272512D8" w14:textId="0A26DC99" w:rsidR="003A2E05" w:rsidRPr="003A2E05" w:rsidRDefault="00B822C8" w:rsidP="003A2E05">
      <w:pPr>
        <w:numPr>
          <w:ilvl w:val="1"/>
          <w:numId w:val="11"/>
        </w:numPr>
      </w:pPr>
      <w:r>
        <w:t xml:space="preserve">تخمینی اسکور: 5/100 - تقریباً ناقابل تلافی۔ </w:t>
      </w:r>
    </w:p>
    <w:p w14:paraId="54509E6B" w14:textId="0B80900C" w:rsidR="003A2E05" w:rsidRPr="003A2E05" w:rsidRDefault="00B822C8" w:rsidP="003A2E05">
      <w:pPr>
        <w:numPr>
          <w:ilvl w:val="1"/>
          <w:numId w:val="11"/>
        </w:numPr>
      </w:pPr>
      <w:r>
        <w:t>تخمینی فیصد محفوظ کیا گیا: 5% - کچھ ہی صحیح حالت میں ہیں۔</w:t>
      </w:r>
    </w:p>
    <w:p w14:paraId="33DA4052" w14:textId="77777777" w:rsidR="003A2E05" w:rsidRPr="003A2E05" w:rsidRDefault="003A2E05" w:rsidP="003A2E05">
      <w:r>
        <w:t>مجموعی تخمینہ: ان گرجا گھروں میں تقریباً 40% ممبران ممکنہ طور پر بچ گئے ہیں، جو یونانی متن میں تعریف اور ملامت کے توازن کی عکاسی کرتا ہے (مثلاً، توبہ کے لیے میٹاناسون، روحانی موت کے لیے نیکروس)۔</w:t>
      </w:r>
    </w:p>
    <w:p w14:paraId="56E24E46" w14:textId="77777777" w:rsidR="003A2E05" w:rsidRPr="003A2E05" w:rsidRDefault="003A2E05" w:rsidP="007D2E46">
      <w:pPr>
        <w:pStyle w:val="Heading1"/>
      </w:pPr>
      <w:r>
        <w:t>5. مقامی چرچ میں قیادت اور اختیار</w:t>
      </w:r>
    </w:p>
    <w:p w14:paraId="42E1AE05" w14:textId="77777777" w:rsidR="003A2E05" w:rsidRPr="003A2E05" w:rsidRDefault="003A2E05" w:rsidP="003A2E05">
      <w:r>
        <w:t>خدا کی بادشاہت مقرر کردہ قیادت کے ذریعے کام کرتی ہے:</w:t>
      </w:r>
    </w:p>
    <w:p w14:paraId="66DDC071" w14:textId="77777777" w:rsidR="003A2E05" w:rsidRPr="003A2E05" w:rsidRDefault="003A2E05" w:rsidP="003A2E05">
      <w:pPr>
        <w:numPr>
          <w:ilvl w:val="0"/>
          <w:numId w:val="12"/>
        </w:numPr>
      </w:pPr>
      <w:r>
        <w:t>قائدین کا احترام: بزرگوں کو (presbyteroi, πρεσβύτεροι) چرواہے کے لیے عزت دی جاتی ہے (1 تیمتھیس 5:17)۔ آزمائش میں سمرنا کی برداشت خدائی قیادت کے سامنے سر تسلیم خم کرنے کی عکاسی کرتی ہے۔</w:t>
      </w:r>
    </w:p>
    <w:p w14:paraId="642CABF4" w14:textId="77777777" w:rsidR="003A2E05" w:rsidRPr="003A2E05" w:rsidRDefault="003A2E05" w:rsidP="003A2E05">
      <w:pPr>
        <w:numPr>
          <w:ilvl w:val="0"/>
          <w:numId w:val="12"/>
        </w:numPr>
      </w:pPr>
      <w:r>
        <w:t>ان کے ایمان کی تقلید کریں: رہنما وفاداری کا نمونہ (pistis, πίστις) (عبرانیوں 13:7)، جیسا کہ فلاڈیلفیا کی فرمانبرداری میں دیکھا گیا ہے۔</w:t>
      </w:r>
    </w:p>
    <w:p w14:paraId="20CDA7FA" w14:textId="77777777" w:rsidR="003A2E05" w:rsidRPr="003A2E05" w:rsidRDefault="003A2E05" w:rsidP="003A2E05">
      <w:pPr>
        <w:numPr>
          <w:ilvl w:val="0"/>
          <w:numId w:val="12"/>
        </w:numPr>
      </w:pPr>
      <w:r>
        <w:t>اتھارٹی کو جمع کروائیں: نگہبانوں کو تسلیم کرنا (episkopoi, ἐπίσκοποι) بادشاہی حکم کو فروغ دیتا ہے (عبرانیوں 13:17)، لاؤڈیکیا کی خود انحصاری کا مقابلہ کرتا ہے۔</w:t>
      </w:r>
    </w:p>
    <w:p w14:paraId="0CB1F0B9" w14:textId="77777777" w:rsidR="003A2E05" w:rsidRPr="003A2E05" w:rsidRDefault="003A2E05" w:rsidP="007D2E46">
      <w:pPr>
        <w:pStyle w:val="Heading1"/>
      </w:pPr>
      <w:r>
        <w:t>6. رفاقت سے عقیدت</w:t>
      </w:r>
    </w:p>
    <w:p w14:paraId="216CA6F3" w14:textId="77777777" w:rsidR="003A2E05" w:rsidRPr="003A2E05" w:rsidRDefault="003A2E05" w:rsidP="003A2E05">
      <w:pPr>
        <w:numPr>
          <w:ilvl w:val="0"/>
          <w:numId w:val="13"/>
        </w:numPr>
      </w:pPr>
      <w:r>
        <w:t>اکٹھے ہونے کا مقصد: مومنین محبت اور اچھے کاموں کی طرف ایک دوسرے سے paroxysmos (παροξυσμός، حوصلہ افزائی) سے ملتے ہیں (عبرانیوں 10:24-25)۔ agapē کو برقرار رکھنے میں Ephesus کی ناکامی رفاقت کو نظر انداز کرنے کی قیمت کو ظاہر کرتی ہے۔</w:t>
      </w:r>
    </w:p>
    <w:p w14:paraId="604D8587" w14:textId="77777777" w:rsidR="003A2E05" w:rsidRPr="003A2E05" w:rsidRDefault="003A2E05" w:rsidP="003A2E05">
      <w:pPr>
        <w:numPr>
          <w:ilvl w:val="0"/>
          <w:numId w:val="13"/>
        </w:numPr>
      </w:pPr>
      <w:r>
        <w:t>دینے کا عزم: جسم میں حصہ ڈالنا (koinōnia, κοινωνία) بادشاہی بے لوثی کی عکاسی کرتا ہے (اعمال 2:44-45)، لاؤڈیسیا کی خود کفالت کے برعکس۔</w:t>
      </w:r>
    </w:p>
    <w:p w14:paraId="1908704D" w14:textId="77777777" w:rsidR="003A2E05" w:rsidRPr="003A2E05" w:rsidRDefault="003A2E05" w:rsidP="007D2E46">
      <w:pPr>
        <w:pStyle w:val="Heading1"/>
      </w:pPr>
      <w:r>
        <w:t>7. چرچ خدا کی کئی گنا حکمت کے اظہار کے طور پر</w:t>
      </w:r>
    </w:p>
    <w:p w14:paraId="73C8EECB" w14:textId="77777777" w:rsidR="003A2E05" w:rsidRPr="003A2E05" w:rsidRDefault="003A2E05" w:rsidP="003A2E05">
      <w:pPr>
        <w:numPr>
          <w:ilvl w:val="0"/>
          <w:numId w:val="14"/>
        </w:numPr>
      </w:pPr>
      <w:r>
        <w:t>ابدی مقصد: چرچ خدا کے پولی پوکیلوس سوفیا کو ظاہر کرتا ہے (πολυποίκιλος σοφία، کئی گنا حکمت) (افسیوں 3:10)۔ فلاڈیلفیا کی وفاداری اس حکمت کو ظاہر کرتی ہے۔</w:t>
      </w:r>
    </w:p>
    <w:p w14:paraId="7E7DE41E" w14:textId="77777777" w:rsidR="003A2E05" w:rsidRPr="003A2E05" w:rsidRDefault="003A2E05" w:rsidP="003A2E05">
      <w:pPr>
        <w:numPr>
          <w:ilvl w:val="0"/>
          <w:numId w:val="14"/>
        </w:numPr>
      </w:pPr>
      <w:r>
        <w:t>خُدا پر بھروسا: ایماندار چرچ کے ذریعے پیریسیا (παρρησία، دلیری) کے ساتھ خُدا کے پاس آتے ہیں (افسیوں 3:12)، سارڈیس کی روحانی موت کے برعکس۔</w:t>
      </w:r>
    </w:p>
    <w:p w14:paraId="3EA55533" w14:textId="77777777" w:rsidR="003A2E05" w:rsidRPr="003A2E05" w:rsidRDefault="003A2E05" w:rsidP="003A2E05">
      <w:pPr>
        <w:numPr>
          <w:ilvl w:val="0"/>
          <w:numId w:val="14"/>
        </w:numPr>
      </w:pPr>
      <w:r>
        <w:t>عہد کی دعوت: مکمل عقیدت—حاضری اور خدمت کے ذریعے—خُدا کے منصوبے کے مطابق ہے، جیسا کہ اعمال 2:42 میں دیکھا گیا ہے۔</w:t>
      </w:r>
    </w:p>
    <w:p w14:paraId="67C25A92" w14:textId="77777777" w:rsidR="003A2E05" w:rsidRPr="003A2E05" w:rsidRDefault="003A2E05" w:rsidP="007D2E46">
      <w:pPr>
        <w:pStyle w:val="Heading1"/>
      </w:pPr>
      <w:r>
        <w:t>8. چرچ اور بادشاہی: ایک گہری تحقیق</w:t>
      </w:r>
    </w:p>
    <w:p w14:paraId="26197319" w14:textId="77777777" w:rsidR="003A2E05" w:rsidRPr="003A2E05" w:rsidRDefault="003A2E05" w:rsidP="003A2E05">
      <w:r>
        <w:t>سلطنت ہے:</w:t>
      </w:r>
    </w:p>
    <w:p w14:paraId="39615AAD" w14:textId="77777777" w:rsidR="003A2E05" w:rsidRPr="003A2E05" w:rsidRDefault="003A2E05" w:rsidP="003A2E05">
      <w:pPr>
        <w:numPr>
          <w:ilvl w:val="0"/>
          <w:numId w:val="15"/>
        </w:numPr>
      </w:pPr>
      <w:r>
        <w:t>حال اور مستقبل: مسیح (مرقس 1:15) کے ذریعے افتتاح (engiken، ἤγγικεν، قریب آ گیا ہے)، ابھی تک مستقبل (مکاشفہ 11:15)۔</w:t>
      </w:r>
    </w:p>
    <w:p w14:paraId="66E07B75" w14:textId="77777777" w:rsidR="003A2E05" w:rsidRPr="003A2E05" w:rsidRDefault="003A2E05" w:rsidP="003A2E05">
      <w:pPr>
        <w:numPr>
          <w:ilvl w:val="0"/>
          <w:numId w:val="15"/>
        </w:numPr>
      </w:pPr>
      <w:r>
        <w:t>روحانی اور مرئی: مومنوں کے دلوں میں (لوقا 17:20-21) اور کلیسیا کے مشن کے ذریعے (متی 5:14-16)۔</w:t>
      </w:r>
    </w:p>
    <w:p w14:paraId="4CED24D3" w14:textId="77777777" w:rsidR="003A2E05" w:rsidRPr="003A2E05" w:rsidRDefault="003A2E05" w:rsidP="003A2E05">
      <w:pPr>
        <w:numPr>
          <w:ilvl w:val="0"/>
          <w:numId w:val="15"/>
        </w:numPr>
      </w:pPr>
      <w:r>
        <w:t>تبدیلی: چرچ، بادشاہی کی چوکی کے طور پر، زندگیوں کو بدل دیتا ہے (metanoia، μετάνοια، توبہ) (متی 28:19-20)۔</w:t>
      </w:r>
    </w:p>
    <w:p w14:paraId="40AA8D04" w14:textId="77777777" w:rsidR="003A2E05" w:rsidRPr="003A2E05" w:rsidRDefault="003A2E05" w:rsidP="003A2E05">
      <w:pPr>
        <w:numPr>
          <w:ilvl w:val="0"/>
          <w:numId w:val="15"/>
        </w:numPr>
      </w:pPr>
      <w:r>
        <w:t>ابدی: چرچ خدا کے ابدی بادشاہی کی توقع کرتا ہے (مکاشفہ 22:1-5)۔ سات گرجا گھروں کا ملا جلا ریکارڈ — سمیرنا کی وفاداری، لاوڈیکیا کی ناکامی — ثابت قدمی پر زور دیتا ہے۔</w:t>
      </w:r>
    </w:p>
    <w:p w14:paraId="69F0AE8A" w14:textId="77777777" w:rsidR="003A2E05" w:rsidRPr="003A2E05" w:rsidRDefault="003A2E05" w:rsidP="007D2E46">
      <w:pPr>
        <w:pStyle w:val="Heading1"/>
      </w:pPr>
      <w:r>
        <w:t>نتیجہ</w:t>
      </w:r>
    </w:p>
    <w:p w14:paraId="5164C70A" w14:textId="77777777" w:rsidR="003A2E05" w:rsidRPr="003A2E05" w:rsidRDefault="003A2E05" w:rsidP="003A2E05">
      <w:r>
        <w:t>کلیسیا خدا کی بادشاہت کو ظاہر کرنے کا آلہ ہے۔ مکاشفہ کے سات گرجا گھر روحانی بہاؤ (نیکروس، چلیروس) کے خلاف خبردار کرتے ہیں اور وفاداری (پیسٹوس) کی تعریف کرتے ہیں۔ مقامی گرجہ گھر سے وابستگی — حاضری، رفاقت، اور قیادت کے حوالے سے — روحانی ترقی کو یقینی بناتی ہے اور خُدا کے ابدی منصوبے کے ساتھ ہم آہنگ ہوتی ہے۔ سات گرجا گھروں کے اراکین میں سے صرف 40% محفوظ شدہ حالت میں تھے، جو ایمانداروں کو یسوع کی میٹاناسون (توبہ) کی پکار پر دھیان دینے کی تاکید کرتے تھے۔</w:t>
      </w:r>
    </w:p>
    <w:p w14:paraId="22349B7C" w14:textId="77777777" w:rsidR="003A2E05" w:rsidRPr="003A2E05" w:rsidRDefault="003A2E05" w:rsidP="00F43B5B">
      <w:pPr>
        <w:pStyle w:val="Heading2"/>
      </w:pPr>
      <w:r>
        <w:t>درخواست کے لیے کتابی نکات</w:t>
      </w:r>
    </w:p>
    <w:p w14:paraId="573D9726" w14:textId="77777777" w:rsidR="003A2E05" w:rsidRPr="003A2E05" w:rsidRDefault="003A2E05" w:rsidP="003A2E05">
      <w:pPr>
        <w:numPr>
          <w:ilvl w:val="0"/>
          <w:numId w:val="16"/>
        </w:numPr>
      </w:pPr>
      <w:r>
        <w:t>کلسیوں 1:18: کلیسیا کے کیفالے (سر) مسیح کے تابع ہو جائیں۔</w:t>
      </w:r>
    </w:p>
    <w:p w14:paraId="70DC61FF" w14:textId="77777777" w:rsidR="003A2E05" w:rsidRPr="003A2E05" w:rsidRDefault="003A2E05" w:rsidP="003A2E05">
      <w:pPr>
        <w:numPr>
          <w:ilvl w:val="0"/>
          <w:numId w:val="16"/>
        </w:numPr>
      </w:pPr>
      <w:r>
        <w:t>1 کرنتھیوں 12:12-27: جسم میں باہمی انحصار کو گلے لگائیں۔</w:t>
      </w:r>
    </w:p>
    <w:p w14:paraId="51A861A1" w14:textId="77777777" w:rsidR="003A2E05" w:rsidRPr="003A2E05" w:rsidRDefault="003A2E05" w:rsidP="003A2E05">
      <w:pPr>
        <w:numPr>
          <w:ilvl w:val="0"/>
          <w:numId w:val="16"/>
        </w:numPr>
      </w:pPr>
      <w:r>
        <w:t>عبرانیوں 10:24-25: بہاؤ سے بچنے کے لیے کوئینیا (رفاقت) کو ترجیح دیں۔</w:t>
      </w:r>
    </w:p>
    <w:p w14:paraId="43B65034" w14:textId="77777777" w:rsidR="003A2E05" w:rsidRPr="003A2E05" w:rsidRDefault="003A2E05" w:rsidP="003A2E05">
      <w:pPr>
        <w:numPr>
          <w:ilvl w:val="0"/>
          <w:numId w:val="16"/>
        </w:numPr>
      </w:pPr>
      <w:r>
        <w:t>اعمال 2:42-47: ابتدائی کلیسیا کی عقیدت کا نمونہ۔</w:t>
      </w:r>
    </w:p>
    <w:p w14:paraId="442FB840" w14:textId="77777777" w:rsidR="003A2E05" w:rsidRPr="003A2E05" w:rsidRDefault="003A2E05" w:rsidP="003A2E05">
      <w:pPr>
        <w:numPr>
          <w:ilvl w:val="0"/>
          <w:numId w:val="16"/>
        </w:numPr>
      </w:pPr>
      <w:r>
        <w:t>افسیوں 2:19-22: مسیح پر تعمیر کریں، ایکروگنیئس (بنیادی پتھر)۔</w:t>
      </w:r>
    </w:p>
    <w:p w14:paraId="75BC5586" w14:textId="77777777" w:rsidR="003A2E05" w:rsidRPr="003A2E05" w:rsidRDefault="003A2E05" w:rsidP="00F43B5B">
      <w:pPr>
        <w:pStyle w:val="Heading2"/>
      </w:pPr>
      <w:r>
        <w:t>کال ٹو ایکشن</w:t>
      </w:r>
    </w:p>
    <w:p w14:paraId="5529F38F" w14:textId="77777777" w:rsidR="003A2E05" w:rsidRPr="003A2E05" w:rsidRDefault="003A2E05" w:rsidP="003A2E05">
      <w:r>
        <w:t>مقامی گرجہ گھر کے ساتھ پوری طرح عہد کریں، جیسا کہ سات گرجا گھر سکھاتے ہیں۔ تمام اجتماعات میں شرکت کریں، بے لوث خدمت کریں، اور خدا کی بادشاہت کے ساتھ صف بندی کریں، سمیرنا اور فلاڈیلفیا کی تقلید کرتے ہوئے سارڈیس اور لاوڈیکیا کی ناکامیوں سے بچیں۔</w:t>
      </w:r>
    </w:p>
    <w:p w14:paraId="1D181EAE" w14:textId="77777777" w:rsidR="0038413E" w:rsidRDefault="0038413E" w:rsidP="003A2E05"/>
    <w:p w14:paraId="68C86059" w14:textId="77777777" w:rsidR="008F6526" w:rsidRPr="008F6526" w:rsidRDefault="00D20F4E" w:rsidP="008F6526">
      <w:r>
        <w:t>خلاصہ جدول: کلیسیا بطور خدا کے بادشاہی اظہار – بنیادی بائبل کی تعلیمات</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تھیم / سیکشن</w:t>
            </w:r>
          </w:p>
        </w:tc>
        <w:tc>
          <w:tcPr>
            <w:tcW w:w="0" w:type="auto"/>
            <w:vAlign w:val="center"/>
            <w:hideMark/>
          </w:tcPr>
          <w:p w14:paraId="4EA58D32" w14:textId="77777777" w:rsidR="00D20F4E" w:rsidRPr="00D20F4E" w:rsidRDefault="00D20F4E" w:rsidP="00D20F4E">
            <w:pPr>
              <w:rPr>
                <w:b/>
                <w:bCs/>
                <w:sz w:val="16"/>
                <w:szCs w:val="16"/>
              </w:rPr>
            </w:pPr>
            <w:r>
              <w:t>کلیدی بائبل کا تصور / استعارہ</w:t>
            </w:r>
          </w:p>
        </w:tc>
        <w:tc>
          <w:tcPr>
            <w:tcW w:w="0" w:type="auto"/>
            <w:vAlign w:val="center"/>
            <w:hideMark/>
          </w:tcPr>
          <w:p w14:paraId="40269786" w14:textId="77777777" w:rsidR="00D20F4E" w:rsidRPr="00D20F4E" w:rsidRDefault="00D20F4E" w:rsidP="00D20F4E">
            <w:pPr>
              <w:rPr>
                <w:b/>
                <w:bCs/>
                <w:sz w:val="16"/>
                <w:szCs w:val="16"/>
              </w:rPr>
            </w:pPr>
            <w:r>
              <w:t>بنیادی کتابی حوالہ جات</w:t>
            </w:r>
          </w:p>
        </w:tc>
        <w:tc>
          <w:tcPr>
            <w:tcW w:w="0" w:type="auto"/>
            <w:vAlign w:val="center"/>
            <w:hideMark/>
          </w:tcPr>
          <w:p w14:paraId="238FB9C9" w14:textId="77777777" w:rsidR="00D20F4E" w:rsidRPr="00D20F4E" w:rsidRDefault="00D20F4E" w:rsidP="00D20F4E">
            <w:pPr>
              <w:rPr>
                <w:b/>
                <w:bCs/>
                <w:sz w:val="16"/>
                <w:szCs w:val="16"/>
              </w:rPr>
            </w:pPr>
            <w:r>
              <w:t>پریکٹیکل ایپلی کیشن / کمٹمنٹ کے لیے کال</w:t>
            </w:r>
          </w:p>
        </w:tc>
        <w:tc>
          <w:tcPr>
            <w:tcW w:w="0" w:type="auto"/>
            <w:vAlign w:val="center"/>
            <w:hideMark/>
          </w:tcPr>
          <w:p w14:paraId="5BD72025" w14:textId="77777777" w:rsidR="00D20F4E" w:rsidRPr="00D20F4E" w:rsidRDefault="00D20F4E" w:rsidP="00D20F4E">
            <w:pPr>
              <w:rPr>
                <w:b/>
                <w:bCs/>
                <w:sz w:val="16"/>
                <w:szCs w:val="16"/>
              </w:rPr>
            </w:pPr>
            <w:r>
              <w:t>سات گرجا گھروں سے مثبت مثال</w:t>
            </w:r>
          </w:p>
        </w:tc>
        <w:tc>
          <w:tcPr>
            <w:tcW w:w="0" w:type="auto"/>
            <w:vAlign w:val="center"/>
            <w:hideMark/>
          </w:tcPr>
          <w:p w14:paraId="66F91A42" w14:textId="77777777" w:rsidR="00D20F4E" w:rsidRPr="00D20F4E" w:rsidRDefault="00D20F4E" w:rsidP="00D20F4E">
            <w:pPr>
              <w:rPr>
                <w:b/>
                <w:bCs/>
                <w:sz w:val="16"/>
                <w:szCs w:val="16"/>
              </w:rPr>
            </w:pPr>
            <w:r>
              <w:t>سات گرجا گھروں کی طرف سے منفی وارننگ</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چرچ کے بائبلی معنی</w:t>
            </w:r>
          </w:p>
        </w:tc>
        <w:tc>
          <w:tcPr>
            <w:tcW w:w="0" w:type="auto"/>
            <w:vAlign w:val="center"/>
            <w:hideMark/>
          </w:tcPr>
          <w:p w14:paraId="3AFA4EDB" w14:textId="77777777" w:rsidR="00D20F4E" w:rsidRPr="00D20F4E" w:rsidRDefault="00D20F4E" w:rsidP="00D20F4E">
            <w:pPr>
              <w:rPr>
                <w:sz w:val="16"/>
                <w:szCs w:val="16"/>
              </w:rPr>
            </w:pPr>
            <w:r>
              <w:t>اکلیسیا = کال آؤٹ اسمبلی؛ عالمگیر اور مقامی</w:t>
            </w:r>
          </w:p>
        </w:tc>
        <w:tc>
          <w:tcPr>
            <w:tcW w:w="0" w:type="auto"/>
            <w:vAlign w:val="center"/>
            <w:hideMark/>
          </w:tcPr>
          <w:p w14:paraId="2FB005BF" w14:textId="77777777" w:rsidR="00D20F4E" w:rsidRPr="00D20F4E" w:rsidRDefault="00D20F4E" w:rsidP="00D20F4E">
            <w:pPr>
              <w:rPr>
                <w:sz w:val="16"/>
                <w:szCs w:val="16"/>
              </w:rPr>
            </w:pPr>
            <w:r>
              <w:t>متی 16:18؛ اعمال 2:41-47؛ افسی 1:22-23؛ عبرانیوں 12:22-24</w:t>
            </w:r>
          </w:p>
        </w:tc>
        <w:tc>
          <w:tcPr>
            <w:tcW w:w="0" w:type="auto"/>
            <w:vAlign w:val="center"/>
            <w:hideMark/>
          </w:tcPr>
          <w:p w14:paraId="0ED9303B" w14:textId="77777777" w:rsidR="00D20F4E" w:rsidRPr="00D20F4E" w:rsidRDefault="00D20F4E" w:rsidP="00D20F4E">
            <w:pPr>
              <w:rPr>
                <w:sz w:val="16"/>
                <w:szCs w:val="16"/>
              </w:rPr>
            </w:pPr>
            <w:r>
              <w:t>تعلیم، رفاقت، روٹی توڑنے، دعا کے لیے وقف مرئی مقامی اسمبلی کا حصہ بنیں۔</w:t>
            </w:r>
          </w:p>
        </w:tc>
        <w:tc>
          <w:tcPr>
            <w:tcW w:w="0" w:type="auto"/>
            <w:vAlign w:val="center"/>
            <w:hideMark/>
          </w:tcPr>
          <w:p w14:paraId="3D1BF19E" w14:textId="77777777" w:rsidR="00D20F4E" w:rsidRPr="00D20F4E" w:rsidRDefault="00D20F4E" w:rsidP="00D20F4E">
            <w:pPr>
              <w:rPr>
                <w:sz w:val="16"/>
                <w:szCs w:val="16"/>
              </w:rPr>
            </w:pPr>
            <w:r>
              <w:t>سمرنا، فلاڈیلفیا (وفادار)</w:t>
            </w:r>
          </w:p>
        </w:tc>
        <w:tc>
          <w:tcPr>
            <w:tcW w:w="0" w:type="auto"/>
            <w:vAlign w:val="center"/>
            <w:hideMark/>
          </w:tcPr>
          <w:p w14:paraId="74111E5A" w14:textId="77777777" w:rsidR="00D20F4E" w:rsidRPr="00D20F4E" w:rsidRDefault="00D20F4E" w:rsidP="00D20F4E">
            <w:pPr>
              <w:rPr>
                <w:sz w:val="16"/>
                <w:szCs w:val="16"/>
              </w:rPr>
            </w:pPr>
            <w:r>
              <w:t>لاؤڈیسیا (گرم گرم لاتعلقی)</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چرچ اور بادشاہی کا رشتہ</w:t>
            </w:r>
          </w:p>
        </w:tc>
        <w:tc>
          <w:tcPr>
            <w:tcW w:w="0" w:type="auto"/>
            <w:vAlign w:val="center"/>
            <w:hideMark/>
          </w:tcPr>
          <w:p w14:paraId="39DA7409" w14:textId="77777777" w:rsidR="00D20F4E" w:rsidRPr="00D20F4E" w:rsidRDefault="00D20F4E" w:rsidP="00D20F4E">
            <w:pPr>
              <w:rPr>
                <w:sz w:val="16"/>
                <w:szCs w:val="16"/>
              </w:rPr>
            </w:pPr>
            <w:r>
              <w:t>خدا کی حکمرانی کا موجودہ مظہر؛ مستقبل کی مکمل حکمرانی کی توقع ہے۔</w:t>
            </w:r>
          </w:p>
        </w:tc>
        <w:tc>
          <w:tcPr>
            <w:tcW w:w="0" w:type="auto"/>
            <w:vAlign w:val="center"/>
            <w:hideMark/>
          </w:tcPr>
          <w:p w14:paraId="0CA25C35" w14:textId="77777777" w:rsidR="00D20F4E" w:rsidRPr="00D20F4E" w:rsidRDefault="00D20F4E" w:rsidP="00D20F4E">
            <w:pPr>
              <w:rPr>
                <w:sz w:val="16"/>
                <w:szCs w:val="16"/>
              </w:rPr>
            </w:pPr>
            <w:r>
              <w:t>مرقس 1:15؛ لوقا 17:20-21؛ کرنل 1:13-14؛ مکاشفہ 11:15، 21:1-4</w:t>
            </w:r>
          </w:p>
        </w:tc>
        <w:tc>
          <w:tcPr>
            <w:tcW w:w="0" w:type="auto"/>
            <w:vAlign w:val="center"/>
            <w:hideMark/>
          </w:tcPr>
          <w:p w14:paraId="4BB8160D" w14:textId="77777777" w:rsidR="00D20F4E" w:rsidRPr="00D20F4E" w:rsidRDefault="00D20F4E" w:rsidP="00D20F4E">
            <w:pPr>
              <w:rPr>
                <w:sz w:val="16"/>
                <w:szCs w:val="16"/>
              </w:rPr>
            </w:pPr>
            <w:r>
              <w:t>اب عقیدت، اتحاد، مشن کے ذریعے بادشاہی اقدار کو زندہ کریں۔</w:t>
            </w:r>
          </w:p>
        </w:tc>
        <w:tc>
          <w:tcPr>
            <w:tcW w:w="0" w:type="auto"/>
            <w:vAlign w:val="center"/>
            <w:hideMark/>
          </w:tcPr>
          <w:p w14:paraId="7032BE6C" w14:textId="77777777" w:rsidR="00D20F4E" w:rsidRPr="00D20F4E" w:rsidRDefault="00D20F4E" w:rsidP="00D20F4E">
            <w:pPr>
              <w:rPr>
                <w:sz w:val="16"/>
                <w:szCs w:val="16"/>
              </w:rPr>
            </w:pPr>
            <w:r>
              <w:t>سمرنا، فلاڈیلفیا</w:t>
            </w:r>
          </w:p>
        </w:tc>
        <w:tc>
          <w:tcPr>
            <w:tcW w:w="0" w:type="auto"/>
            <w:vAlign w:val="center"/>
            <w:hideMark/>
          </w:tcPr>
          <w:p w14:paraId="65C01CEF" w14:textId="77777777" w:rsidR="00D20F4E" w:rsidRPr="00D20F4E" w:rsidRDefault="00D20F4E" w:rsidP="00D20F4E">
            <w:pPr>
              <w:rPr>
                <w:sz w:val="16"/>
                <w:szCs w:val="16"/>
              </w:rPr>
            </w:pPr>
            <w:r>
              <w:t>سارڈیس (مردہ)، لاؤڈیسیا (خود انحصار)</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طاقتور تفصیل</w:t>
            </w:r>
          </w:p>
        </w:tc>
        <w:tc>
          <w:tcPr>
            <w:tcW w:w="0" w:type="auto"/>
            <w:vAlign w:val="center"/>
            <w:hideMark/>
          </w:tcPr>
          <w:p w14:paraId="1183547C" w14:textId="77777777" w:rsidR="00D20F4E" w:rsidRPr="00D20F4E" w:rsidRDefault="00D20F4E" w:rsidP="00D20F4E">
            <w:pPr>
              <w:rPr>
                <w:sz w:val="16"/>
                <w:szCs w:val="16"/>
              </w:rPr>
            </w:pPr>
            <w:r>
              <w:t>گھریلو، عمارت (مسیح کا سنگ بنیاد)، مقدس مندر، مسیح کا جسم</w:t>
            </w:r>
          </w:p>
        </w:tc>
        <w:tc>
          <w:tcPr>
            <w:tcW w:w="0" w:type="auto"/>
            <w:vAlign w:val="center"/>
            <w:hideMark/>
          </w:tcPr>
          <w:p w14:paraId="764CE579" w14:textId="77777777" w:rsidR="00D20F4E" w:rsidRPr="00D20F4E" w:rsidRDefault="00D20F4E" w:rsidP="00D20F4E">
            <w:pPr>
              <w:rPr>
                <w:sz w:val="16"/>
                <w:szCs w:val="16"/>
              </w:rPr>
            </w:pPr>
            <w:r>
              <w:t>افسی 2:19-22؛ 1 کور 3:16-17؛ 1 تیم 3:15؛ کرنل 1:18</w:t>
            </w:r>
          </w:p>
        </w:tc>
        <w:tc>
          <w:tcPr>
            <w:tcW w:w="0" w:type="auto"/>
            <w:vAlign w:val="center"/>
            <w:hideMark/>
          </w:tcPr>
          <w:p w14:paraId="7F0C3748" w14:textId="77777777" w:rsidR="00D20F4E" w:rsidRPr="00D20F4E" w:rsidRDefault="00D20F4E" w:rsidP="00D20F4E">
            <w:pPr>
              <w:rPr>
                <w:sz w:val="16"/>
                <w:szCs w:val="16"/>
              </w:rPr>
            </w:pPr>
            <w:r>
              <w:t>مسیح پر تعمیر؛ پاکیزگی برقرار رکھنے؛ ایک دوسرے پر منحصر کام کرتے ہیں</w:t>
            </w:r>
          </w:p>
        </w:tc>
        <w:tc>
          <w:tcPr>
            <w:tcW w:w="0" w:type="auto"/>
            <w:vAlign w:val="center"/>
            <w:hideMark/>
          </w:tcPr>
          <w:p w14:paraId="12B1CDC1" w14:textId="77777777" w:rsidR="00D20F4E" w:rsidRPr="00D20F4E" w:rsidRDefault="00D20F4E" w:rsidP="00D20F4E">
            <w:pPr>
              <w:rPr>
                <w:sz w:val="16"/>
                <w:szCs w:val="16"/>
              </w:rPr>
            </w:pPr>
            <w:r>
              <w:t>فلاڈیلفیا (ستون وعدہ)</w:t>
            </w:r>
          </w:p>
        </w:tc>
        <w:tc>
          <w:tcPr>
            <w:tcW w:w="0" w:type="auto"/>
            <w:vAlign w:val="center"/>
            <w:hideMark/>
          </w:tcPr>
          <w:p w14:paraId="4A2F1DAF" w14:textId="77777777" w:rsidR="00D20F4E" w:rsidRPr="00D20F4E" w:rsidRDefault="00D20F4E" w:rsidP="00D20F4E">
            <w:pPr>
              <w:rPr>
                <w:sz w:val="16"/>
                <w:szCs w:val="16"/>
              </w:rPr>
            </w:pPr>
            <w:r>
              <w:t>ایفیسس (کھوئی ہوئی محبت استحکام کو خطرہ ہے)، سارڈیس (میلے کپڑے)</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چرچ میں اتحاد</w:t>
            </w:r>
          </w:p>
        </w:tc>
        <w:tc>
          <w:tcPr>
            <w:tcW w:w="0" w:type="auto"/>
            <w:vAlign w:val="center"/>
            <w:hideMark/>
          </w:tcPr>
          <w:p w14:paraId="4D08FC56" w14:textId="77777777" w:rsidR="00D20F4E" w:rsidRPr="00D20F4E" w:rsidRDefault="00D20F4E" w:rsidP="00D20F4E">
            <w:pPr>
              <w:rPr>
                <w:sz w:val="16"/>
                <w:szCs w:val="16"/>
              </w:rPr>
            </w:pPr>
            <w:r>
              <w:t>ایک جسم ایک روح سے؛ ایک ہی دماغ دھڑوں سے بچیں</w:t>
            </w:r>
          </w:p>
        </w:tc>
        <w:tc>
          <w:tcPr>
            <w:tcW w:w="0" w:type="auto"/>
            <w:vAlign w:val="center"/>
            <w:hideMark/>
          </w:tcPr>
          <w:p w14:paraId="6CC55811" w14:textId="77777777" w:rsidR="00D20F4E" w:rsidRPr="00D20F4E" w:rsidRDefault="00D20F4E" w:rsidP="00D20F4E">
            <w:pPr>
              <w:rPr>
                <w:sz w:val="16"/>
                <w:szCs w:val="16"/>
              </w:rPr>
            </w:pPr>
            <w:r>
              <w:t>1 کور 12:12-13؛ افسی 4:4-6؛ 1 کور 1:10</w:t>
            </w:r>
          </w:p>
        </w:tc>
        <w:tc>
          <w:tcPr>
            <w:tcW w:w="0" w:type="auto"/>
            <w:vAlign w:val="center"/>
            <w:hideMark/>
          </w:tcPr>
          <w:p w14:paraId="69D0626F" w14:textId="77777777" w:rsidR="00D20F4E" w:rsidRPr="00D20F4E" w:rsidRDefault="00D20F4E" w:rsidP="00D20F4E">
            <w:pPr>
              <w:rPr>
                <w:sz w:val="16"/>
                <w:szCs w:val="16"/>
              </w:rPr>
            </w:pPr>
            <w:r>
              <w:t>بائبل کی صف بندی کا پیچھا کریں (phroneō)؛ تقسیم کو مسترد کریں</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پرگاموس (جھوٹی تعلیم تقسیم کا باعث بنی)</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قیادت اور اتھارٹی</w:t>
            </w:r>
          </w:p>
        </w:tc>
        <w:tc>
          <w:tcPr>
            <w:tcW w:w="0" w:type="auto"/>
            <w:vAlign w:val="center"/>
            <w:hideMark/>
          </w:tcPr>
          <w:p w14:paraId="5C65DCDB" w14:textId="77777777" w:rsidR="00D20F4E" w:rsidRPr="00D20F4E" w:rsidRDefault="00D20F4E" w:rsidP="00D20F4E">
            <w:pPr>
              <w:rPr>
                <w:sz w:val="16"/>
                <w:szCs w:val="16"/>
              </w:rPr>
            </w:pPr>
            <w:r>
              <w:t>بزرگوں/صاحبوں کی عزت کرنا؛ نگرانوں کو جمع کروائیں</w:t>
            </w:r>
          </w:p>
        </w:tc>
        <w:tc>
          <w:tcPr>
            <w:tcW w:w="0" w:type="auto"/>
            <w:vAlign w:val="center"/>
            <w:hideMark/>
          </w:tcPr>
          <w:p w14:paraId="4AD6A5B5" w14:textId="77777777" w:rsidR="00D20F4E" w:rsidRPr="00D20F4E" w:rsidRDefault="00D20F4E" w:rsidP="00D20F4E">
            <w:pPr>
              <w:rPr>
                <w:sz w:val="16"/>
                <w:szCs w:val="16"/>
              </w:rPr>
            </w:pPr>
            <w:r>
              <w:t>1 تیم 5:17؛ عبرانیوں 13:7،17</w:t>
            </w:r>
          </w:p>
        </w:tc>
        <w:tc>
          <w:tcPr>
            <w:tcW w:w="0" w:type="auto"/>
            <w:vAlign w:val="center"/>
            <w:hideMark/>
          </w:tcPr>
          <w:p w14:paraId="279FFD07" w14:textId="77777777" w:rsidR="00D20F4E" w:rsidRPr="00D20F4E" w:rsidRDefault="00D20F4E" w:rsidP="00D20F4E">
            <w:pPr>
              <w:rPr>
                <w:sz w:val="16"/>
                <w:szCs w:val="16"/>
              </w:rPr>
            </w:pPr>
            <w:r>
              <w:t>وفادار رہنماؤں کی تقلید؛ آرڈر کے لیے جمع کروائیں</w:t>
            </w:r>
          </w:p>
        </w:tc>
        <w:tc>
          <w:tcPr>
            <w:tcW w:w="0" w:type="auto"/>
            <w:vAlign w:val="center"/>
            <w:hideMark/>
          </w:tcPr>
          <w:p w14:paraId="3FBABB14" w14:textId="77777777" w:rsidR="00D20F4E" w:rsidRPr="00D20F4E" w:rsidRDefault="00D20F4E" w:rsidP="00D20F4E">
            <w:pPr>
              <w:rPr>
                <w:sz w:val="16"/>
                <w:szCs w:val="16"/>
              </w:rPr>
            </w:pPr>
            <w:r>
              <w:t>سمرنا، فلاڈیلفیا</w:t>
            </w:r>
          </w:p>
        </w:tc>
        <w:tc>
          <w:tcPr>
            <w:tcW w:w="0" w:type="auto"/>
            <w:vAlign w:val="center"/>
            <w:hideMark/>
          </w:tcPr>
          <w:p w14:paraId="79A7B751" w14:textId="77777777" w:rsidR="00D20F4E" w:rsidRPr="00D20F4E" w:rsidRDefault="00D20F4E" w:rsidP="00D20F4E">
            <w:pPr>
              <w:rPr>
                <w:sz w:val="16"/>
                <w:szCs w:val="16"/>
              </w:rPr>
            </w:pPr>
            <w:r>
              <w:t>لاؤڈیسیا (خود کفالت کو نظر انداز کر دیا گیا اختیار)</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رفاقت سے عقیدت</w:t>
            </w:r>
          </w:p>
        </w:tc>
        <w:tc>
          <w:tcPr>
            <w:tcW w:w="0" w:type="auto"/>
            <w:vAlign w:val="center"/>
            <w:hideMark/>
          </w:tcPr>
          <w:p w14:paraId="1A49CE74" w14:textId="77777777" w:rsidR="00D20F4E" w:rsidRPr="00D20F4E" w:rsidRDefault="00D20F4E" w:rsidP="00D20F4E">
            <w:pPr>
              <w:rPr>
                <w:sz w:val="16"/>
                <w:szCs w:val="16"/>
              </w:rPr>
            </w:pPr>
            <w:r>
              <w:t>ایک دوسرے کو محبت اور نیک اعمال کی ترغیب دیں۔ وسائل کا اشتراک کریں</w:t>
            </w:r>
          </w:p>
        </w:tc>
        <w:tc>
          <w:tcPr>
            <w:tcW w:w="0" w:type="auto"/>
            <w:vAlign w:val="center"/>
            <w:hideMark/>
          </w:tcPr>
          <w:p w14:paraId="1C81EADF" w14:textId="77777777" w:rsidR="00D20F4E" w:rsidRPr="00D20F4E" w:rsidRDefault="00D20F4E" w:rsidP="00D20F4E">
            <w:pPr>
              <w:rPr>
                <w:sz w:val="16"/>
                <w:szCs w:val="16"/>
              </w:rPr>
            </w:pPr>
            <w:r>
              <w:t>عبرانیوں 10:24-25؛ اعمال 2:44-45</w:t>
            </w:r>
          </w:p>
        </w:tc>
        <w:tc>
          <w:tcPr>
            <w:tcW w:w="0" w:type="auto"/>
            <w:vAlign w:val="center"/>
            <w:hideMark/>
          </w:tcPr>
          <w:p w14:paraId="3F1C1F5D" w14:textId="77777777" w:rsidR="00D20F4E" w:rsidRPr="00D20F4E" w:rsidRDefault="00D20F4E" w:rsidP="00D20F4E">
            <w:pPr>
              <w:rPr>
                <w:sz w:val="16"/>
                <w:szCs w:val="16"/>
              </w:rPr>
            </w:pPr>
            <w:r>
              <w:t>جمع کرنے، دینے، کوئینیا کو ترجیح دیں۔</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افیسس (نظر انداز محبت)، لاؤڈیسیا (خود توجہ مرکوز)</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کئی گنا حکمت اور ابدی مقصد</w:t>
            </w:r>
          </w:p>
        </w:tc>
        <w:tc>
          <w:tcPr>
            <w:tcW w:w="0" w:type="auto"/>
            <w:vAlign w:val="center"/>
            <w:hideMark/>
          </w:tcPr>
          <w:p w14:paraId="0639E922" w14:textId="77777777" w:rsidR="00D20F4E" w:rsidRPr="00D20F4E" w:rsidRDefault="00D20F4E" w:rsidP="00D20F4E">
            <w:pPr>
              <w:rPr>
                <w:sz w:val="16"/>
                <w:szCs w:val="16"/>
              </w:rPr>
            </w:pPr>
            <w:r>
              <w:t>چرچ خدا کے پولیپوکیلوس سوفیا کو ظاہر کرتا ہے۔ رسائی میں دلیری</w:t>
            </w:r>
          </w:p>
        </w:tc>
        <w:tc>
          <w:tcPr>
            <w:tcW w:w="0" w:type="auto"/>
            <w:vAlign w:val="center"/>
            <w:hideMark/>
          </w:tcPr>
          <w:p w14:paraId="76B18222" w14:textId="77777777" w:rsidR="00D20F4E" w:rsidRPr="00D20F4E" w:rsidRDefault="00D20F4E" w:rsidP="00D20F4E">
            <w:pPr>
              <w:rPr>
                <w:sz w:val="16"/>
                <w:szCs w:val="16"/>
              </w:rPr>
            </w:pPr>
            <w:r>
              <w:t>افسی 3:10،12</w:t>
            </w:r>
          </w:p>
        </w:tc>
        <w:tc>
          <w:tcPr>
            <w:tcW w:w="0" w:type="auto"/>
            <w:vAlign w:val="center"/>
            <w:hideMark/>
          </w:tcPr>
          <w:p w14:paraId="12DA48D1" w14:textId="77777777" w:rsidR="00D20F4E" w:rsidRPr="00D20F4E" w:rsidRDefault="00D20F4E" w:rsidP="00D20F4E">
            <w:pPr>
              <w:rPr>
                <w:sz w:val="16"/>
                <w:szCs w:val="16"/>
              </w:rPr>
            </w:pPr>
            <w:r>
              <w:t>بھروسے کے ساتھ خدا کے پاس جانا؛ ابدی بادشاہی کی چوکی کے طور پر خدمت کریں۔</w:t>
            </w:r>
          </w:p>
        </w:tc>
        <w:tc>
          <w:tcPr>
            <w:tcW w:w="0" w:type="auto"/>
            <w:vAlign w:val="center"/>
            <w:hideMark/>
          </w:tcPr>
          <w:p w14:paraId="5B283425" w14:textId="77777777" w:rsidR="00D20F4E" w:rsidRPr="00D20F4E" w:rsidRDefault="00D20F4E" w:rsidP="00D20F4E">
            <w:pPr>
              <w:rPr>
                <w:sz w:val="16"/>
                <w:szCs w:val="16"/>
              </w:rPr>
            </w:pPr>
            <w:r>
              <w:t>فلاڈیلفیا (کئی گنا حکمت دکھائی گئی)</w:t>
            </w:r>
          </w:p>
        </w:tc>
        <w:tc>
          <w:tcPr>
            <w:tcW w:w="0" w:type="auto"/>
            <w:vAlign w:val="center"/>
            <w:hideMark/>
          </w:tcPr>
          <w:p w14:paraId="30654E74" w14:textId="77777777" w:rsidR="00D20F4E" w:rsidRPr="00D20F4E" w:rsidRDefault="00D20F4E" w:rsidP="00D20F4E">
            <w:pPr>
              <w:rPr>
                <w:sz w:val="16"/>
                <w:szCs w:val="16"/>
              </w:rPr>
            </w:pPr>
            <w:r>
              <w:t>سارڈیس (موت حکمت کو چھپاتی ہے)</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مجموعی طور پر کال</w:t>
            </w:r>
          </w:p>
        </w:tc>
        <w:tc>
          <w:tcPr>
            <w:tcW w:w="0" w:type="auto"/>
            <w:vAlign w:val="center"/>
            <w:hideMark/>
          </w:tcPr>
          <w:p w14:paraId="13518800" w14:textId="77777777" w:rsidR="00D20F4E" w:rsidRPr="00D20F4E" w:rsidRDefault="00D20F4E" w:rsidP="00D20F4E">
            <w:pPr>
              <w:rPr>
                <w:sz w:val="16"/>
                <w:szCs w:val="16"/>
              </w:rPr>
            </w:pPr>
            <w:r>
              <w:t>مکمل عزم خدا کے منصوبے کے مطابق ہے۔</w:t>
            </w:r>
          </w:p>
        </w:tc>
        <w:tc>
          <w:tcPr>
            <w:tcW w:w="0" w:type="auto"/>
            <w:vAlign w:val="center"/>
            <w:hideMark/>
          </w:tcPr>
          <w:p w14:paraId="39DB26F1" w14:textId="77777777" w:rsidR="00D20F4E" w:rsidRPr="00D20F4E" w:rsidRDefault="00D20F4E" w:rsidP="00D20F4E">
            <w:pPr>
              <w:rPr>
                <w:sz w:val="16"/>
                <w:szCs w:val="16"/>
              </w:rPr>
            </w:pPr>
            <w:r>
              <w:t>اعمال 2:42-47؛ کرنل 1:18؛ افسی 2:19-22</w:t>
            </w:r>
          </w:p>
        </w:tc>
        <w:tc>
          <w:tcPr>
            <w:tcW w:w="0" w:type="auto"/>
            <w:vAlign w:val="center"/>
            <w:hideMark/>
          </w:tcPr>
          <w:p w14:paraId="2771B535" w14:textId="77777777" w:rsidR="00D20F4E" w:rsidRPr="00D20F4E" w:rsidRDefault="00D20F4E" w:rsidP="00D20F4E">
            <w:pPr>
              <w:rPr>
                <w:sz w:val="16"/>
                <w:szCs w:val="16"/>
              </w:rPr>
            </w:pPr>
            <w:r>
              <w:t>ایمانداری سے حاضر ہوں، بے لوث خدمت کریں، جہاں ضرورت ہو توبہ کریں۔</w:t>
            </w:r>
          </w:p>
        </w:tc>
        <w:tc>
          <w:tcPr>
            <w:tcW w:w="0" w:type="auto"/>
            <w:vAlign w:val="center"/>
            <w:hideMark/>
          </w:tcPr>
          <w:p w14:paraId="50417AEF" w14:textId="77777777" w:rsidR="00D20F4E" w:rsidRPr="00D20F4E" w:rsidRDefault="00D20F4E" w:rsidP="00D20F4E">
            <w:pPr>
              <w:rPr>
                <w:sz w:val="16"/>
                <w:szCs w:val="16"/>
              </w:rPr>
            </w:pPr>
            <w:r>
              <w:t>سمرنا اور فلاڈیلفیا (پسٹوس)</w:t>
            </w:r>
          </w:p>
        </w:tc>
        <w:tc>
          <w:tcPr>
            <w:tcW w:w="0" w:type="auto"/>
            <w:vAlign w:val="center"/>
            <w:hideMark/>
          </w:tcPr>
          <w:p w14:paraId="7B160401" w14:textId="77777777" w:rsidR="00D20F4E" w:rsidRPr="00D20F4E" w:rsidRDefault="00D20F4E" w:rsidP="00D20F4E">
            <w:pPr>
              <w:rPr>
                <w:sz w:val="16"/>
                <w:szCs w:val="16"/>
              </w:rPr>
            </w:pPr>
            <w:r>
              <w:t>سارڈیس اور لاؤڈیسیا (نیکروس، چلیروس)</w:t>
            </w:r>
          </w:p>
        </w:tc>
      </w:tr>
    </w:tbl>
    <w:p w14:paraId="4B907765" w14:textId="77777777" w:rsidR="003D76E6" w:rsidRDefault="003D76E6" w:rsidP="003A2E05"/>
    <w:p w14:paraId="6243DF55" w14:textId="34AEBE68" w:rsidR="003D76E6" w:rsidRDefault="00CF31E1" w:rsidP="003A2E05">
      <w:r>
        <w:t>خلاصہ جدول: مکاشفہ 2-3 میں سات کلیسیاؤں کا اندازہ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چرچ</w:t>
            </w:r>
          </w:p>
        </w:tc>
        <w:tc>
          <w:tcPr>
            <w:tcW w:w="0" w:type="auto"/>
            <w:vAlign w:val="center"/>
            <w:hideMark/>
          </w:tcPr>
          <w:p w14:paraId="6ED7B9E9" w14:textId="77777777" w:rsidR="00882026" w:rsidRPr="00882026" w:rsidRDefault="00882026" w:rsidP="00882026">
            <w:pPr>
              <w:rPr>
                <w:b/>
                <w:bCs/>
                <w:sz w:val="16"/>
                <w:szCs w:val="16"/>
              </w:rPr>
            </w:pPr>
            <w:r>
              <w:t>کلیدی تعریف</w:t>
            </w:r>
          </w:p>
        </w:tc>
        <w:tc>
          <w:tcPr>
            <w:tcW w:w="0" w:type="auto"/>
            <w:vAlign w:val="center"/>
            <w:hideMark/>
          </w:tcPr>
          <w:p w14:paraId="65040CD0" w14:textId="77777777" w:rsidR="00882026" w:rsidRPr="00882026" w:rsidRDefault="00882026" w:rsidP="00882026">
            <w:pPr>
              <w:rPr>
                <w:b/>
                <w:bCs/>
                <w:sz w:val="16"/>
                <w:szCs w:val="16"/>
              </w:rPr>
            </w:pPr>
            <w:r>
              <w:t>کلیدی ڈانٹ / تنقیدی ناکامی۔</w:t>
            </w:r>
          </w:p>
        </w:tc>
        <w:tc>
          <w:tcPr>
            <w:tcW w:w="0" w:type="auto"/>
            <w:vAlign w:val="center"/>
            <w:hideMark/>
          </w:tcPr>
          <w:p w14:paraId="676C7A6D" w14:textId="77777777" w:rsidR="00882026" w:rsidRPr="00882026" w:rsidRDefault="00882026" w:rsidP="00882026">
            <w:pPr>
              <w:rPr>
                <w:b/>
                <w:bCs/>
                <w:sz w:val="16"/>
                <w:szCs w:val="16"/>
              </w:rPr>
            </w:pPr>
            <w:r>
              <w:t>تخمینی اسکور (یسوع کا اطمینان)</w:t>
            </w:r>
          </w:p>
        </w:tc>
        <w:tc>
          <w:tcPr>
            <w:tcW w:w="0" w:type="auto"/>
            <w:vAlign w:val="center"/>
            <w:hideMark/>
          </w:tcPr>
          <w:p w14:paraId="47A192E5" w14:textId="77777777" w:rsidR="00882026" w:rsidRPr="00882026" w:rsidRDefault="00882026" w:rsidP="00882026">
            <w:pPr>
              <w:rPr>
                <w:b/>
                <w:bCs/>
                <w:sz w:val="16"/>
                <w:szCs w:val="16"/>
              </w:rPr>
            </w:pPr>
            <w:r>
              <w:t>تخمینی % ممکنہ طور پر محفوظ</w:t>
            </w:r>
          </w:p>
        </w:tc>
        <w:tc>
          <w:tcPr>
            <w:tcW w:w="0" w:type="auto"/>
            <w:vAlign w:val="center"/>
            <w:hideMark/>
          </w:tcPr>
          <w:p w14:paraId="1C8D393B" w14:textId="77777777" w:rsidR="00882026" w:rsidRPr="00882026" w:rsidRDefault="00882026" w:rsidP="00882026">
            <w:pPr>
              <w:rPr>
                <w:b/>
                <w:bCs/>
                <w:sz w:val="16"/>
                <w:szCs w:val="16"/>
              </w:rPr>
            </w:pPr>
            <w:r>
              <w:t>بنیادی روحانی تنبیہ/ سبق</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افسس</w:t>
            </w:r>
          </w:p>
        </w:tc>
        <w:tc>
          <w:tcPr>
            <w:tcW w:w="0" w:type="auto"/>
            <w:vAlign w:val="center"/>
            <w:hideMark/>
          </w:tcPr>
          <w:p w14:paraId="04A71031" w14:textId="77777777" w:rsidR="00882026" w:rsidRPr="00882026" w:rsidRDefault="00882026" w:rsidP="00882026">
            <w:pPr>
              <w:rPr>
                <w:sz w:val="16"/>
                <w:szCs w:val="16"/>
              </w:rPr>
            </w:pPr>
            <w:r>
              <w:t>مضبوط نظریہ، جھوٹے رسولوں اور نکولیٹن کو مسترد کر دیا۔</w:t>
            </w:r>
          </w:p>
        </w:tc>
        <w:tc>
          <w:tcPr>
            <w:tcW w:w="0" w:type="auto"/>
            <w:vAlign w:val="center"/>
            <w:hideMark/>
          </w:tcPr>
          <w:p w14:paraId="1824CEC4" w14:textId="77777777" w:rsidR="00882026" w:rsidRPr="00882026" w:rsidRDefault="00882026" w:rsidP="00882026">
            <w:pPr>
              <w:rPr>
                <w:sz w:val="16"/>
                <w:szCs w:val="16"/>
              </w:rPr>
            </w:pPr>
            <w:r>
              <w:t>ترک شدہ پہلی محبت (agapē prōtē)؛ لیمپ اسٹینڈ کو ہٹانے کا خطرہ</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جذبہ عقیدت کے بغیر نظریہ ناکافی ہے۔</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سمیرنا</w:t>
            </w:r>
          </w:p>
        </w:tc>
        <w:tc>
          <w:tcPr>
            <w:tcW w:w="0" w:type="auto"/>
            <w:vAlign w:val="center"/>
            <w:hideMark/>
          </w:tcPr>
          <w:p w14:paraId="2EEFDF61" w14:textId="77777777" w:rsidR="00882026" w:rsidRPr="00882026" w:rsidRDefault="00882026" w:rsidP="00882026">
            <w:pPr>
              <w:rPr>
                <w:sz w:val="16"/>
                <w:szCs w:val="16"/>
              </w:rPr>
            </w:pPr>
            <w:r>
              <w:t>ایذاء کے تحت وفادار؛ کوئی ڈانٹ نہیں</w:t>
            </w:r>
          </w:p>
        </w:tc>
        <w:tc>
          <w:tcPr>
            <w:tcW w:w="0" w:type="auto"/>
            <w:vAlign w:val="center"/>
            <w:hideMark/>
          </w:tcPr>
          <w:p w14:paraId="43596165" w14:textId="77777777" w:rsidR="00882026" w:rsidRPr="00882026" w:rsidRDefault="00882026" w:rsidP="00882026">
            <w:pPr>
              <w:rPr>
                <w:sz w:val="16"/>
                <w:szCs w:val="16"/>
              </w:rPr>
            </w:pPr>
            <w:r>
              <w:t>کوئی نہیں۔</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آزمائشوں کے ذریعے برداشت مسیح کو خوش کرتا ہے۔</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پرگاموس</w:t>
            </w:r>
          </w:p>
        </w:tc>
        <w:tc>
          <w:tcPr>
            <w:tcW w:w="0" w:type="auto"/>
            <w:vAlign w:val="center"/>
            <w:hideMark/>
          </w:tcPr>
          <w:p w14:paraId="4B0101DD" w14:textId="77777777" w:rsidR="00882026" w:rsidRPr="00882026" w:rsidRDefault="00882026" w:rsidP="00882026">
            <w:pPr>
              <w:rPr>
                <w:sz w:val="16"/>
                <w:szCs w:val="16"/>
              </w:rPr>
            </w:pPr>
            <w:r>
              <w:t>شیطان کے گڑھ میں مضبوطی سے پکڑے گئے۔</w:t>
            </w:r>
          </w:p>
        </w:tc>
        <w:tc>
          <w:tcPr>
            <w:tcW w:w="0" w:type="auto"/>
            <w:vAlign w:val="center"/>
            <w:hideMark/>
          </w:tcPr>
          <w:p w14:paraId="00B15833" w14:textId="77777777" w:rsidR="00882026" w:rsidRPr="00882026" w:rsidRDefault="00882026" w:rsidP="00882026">
            <w:pPr>
              <w:rPr>
                <w:sz w:val="16"/>
                <w:szCs w:val="16"/>
              </w:rPr>
            </w:pPr>
            <w:r>
              <w:t>بلام / نکولائیٹن کی تعلیم کو برداشت کیا (بت پرستی اور بد اخلاقی)</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جھوٹی تعلیم کے ساتھ سمجھوتہ خمیر کی طرح پھیلتا ہے۔</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تھیاتیرا</w:t>
            </w:r>
          </w:p>
        </w:tc>
        <w:tc>
          <w:tcPr>
            <w:tcW w:w="0" w:type="auto"/>
            <w:vAlign w:val="center"/>
            <w:hideMark/>
          </w:tcPr>
          <w:p w14:paraId="7C8335DD" w14:textId="77777777" w:rsidR="00882026" w:rsidRPr="00882026" w:rsidRDefault="00882026" w:rsidP="00882026">
            <w:pPr>
              <w:rPr>
                <w:sz w:val="16"/>
                <w:szCs w:val="16"/>
              </w:rPr>
            </w:pPr>
            <w:r>
              <w:t>محبت، خدمت، بڑھتے ہوئے کام</w:t>
            </w:r>
          </w:p>
        </w:tc>
        <w:tc>
          <w:tcPr>
            <w:tcW w:w="0" w:type="auto"/>
            <w:vAlign w:val="center"/>
            <w:hideMark/>
          </w:tcPr>
          <w:p w14:paraId="50B64E1A" w14:textId="77777777" w:rsidR="00882026" w:rsidRPr="00882026" w:rsidRDefault="00882026" w:rsidP="00882026">
            <w:pPr>
              <w:rPr>
                <w:sz w:val="16"/>
                <w:szCs w:val="16"/>
              </w:rPr>
            </w:pPr>
            <w:r>
              <w:t>برداشت شدہ &amp;quot;جیزبل&amp;quot; (پورنیا، بت پرستی، شیطان کی گہری چیزیں)</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بے حیائی / نظریے کی برداشت پورے جسم کو خطرہ ہے۔</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سردیس</w:t>
            </w:r>
          </w:p>
        </w:tc>
        <w:tc>
          <w:tcPr>
            <w:tcW w:w="0" w:type="auto"/>
            <w:vAlign w:val="center"/>
            <w:hideMark/>
          </w:tcPr>
          <w:p w14:paraId="3759AAEE" w14:textId="77777777" w:rsidR="00882026" w:rsidRPr="00882026" w:rsidRDefault="00882026" w:rsidP="00882026">
            <w:pPr>
              <w:rPr>
                <w:sz w:val="16"/>
                <w:szCs w:val="16"/>
              </w:rPr>
            </w:pPr>
            <w:r>
              <w:t>چند وفادار نام باقی ہیں۔</w:t>
            </w:r>
          </w:p>
        </w:tc>
        <w:tc>
          <w:tcPr>
            <w:tcW w:w="0" w:type="auto"/>
            <w:vAlign w:val="center"/>
            <w:hideMark/>
          </w:tcPr>
          <w:p w14:paraId="05FF4E65" w14:textId="77777777" w:rsidR="00882026" w:rsidRPr="00882026" w:rsidRDefault="00882026" w:rsidP="00882026">
            <w:pPr>
              <w:rPr>
                <w:sz w:val="16"/>
                <w:szCs w:val="16"/>
              </w:rPr>
            </w:pPr>
            <w:r>
              <w:t>روحانی طور پر مردہ (نیکروس)؛ نامکمل کام؛ ساکھ پر آرام</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موجودہ زندگی کے بغیر ماضی کی شان فیصلے کی طرف لے جاتی ہے۔</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فلاڈیلفیا</w:t>
            </w:r>
          </w:p>
        </w:tc>
        <w:tc>
          <w:tcPr>
            <w:tcW w:w="0" w:type="auto"/>
            <w:vAlign w:val="center"/>
            <w:hideMark/>
          </w:tcPr>
          <w:p w14:paraId="79A18671" w14:textId="77777777" w:rsidR="00882026" w:rsidRPr="00882026" w:rsidRDefault="00882026" w:rsidP="00882026">
            <w:pPr>
              <w:rPr>
                <w:sz w:val="16"/>
                <w:szCs w:val="16"/>
              </w:rPr>
            </w:pPr>
            <w:r>
              <w:t>تھوڑی طاقت کے باوجود مسیح کا کلام برقرار رکھا</w:t>
            </w:r>
          </w:p>
        </w:tc>
        <w:tc>
          <w:tcPr>
            <w:tcW w:w="0" w:type="auto"/>
            <w:vAlign w:val="center"/>
            <w:hideMark/>
          </w:tcPr>
          <w:p w14:paraId="44AFA86B" w14:textId="77777777" w:rsidR="00882026" w:rsidRPr="00882026" w:rsidRDefault="00882026" w:rsidP="00882026">
            <w:pPr>
              <w:rPr>
                <w:sz w:val="16"/>
                <w:szCs w:val="16"/>
              </w:rPr>
            </w:pPr>
            <w:r>
              <w:t>کوئی نہیں۔</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خدا پر انحصار کے ساتھ وفاداری دروازے کھول دیتی ہے۔</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لاؤڈیسیا</w:t>
            </w:r>
          </w:p>
        </w:tc>
        <w:tc>
          <w:tcPr>
            <w:tcW w:w="0" w:type="auto"/>
            <w:vAlign w:val="center"/>
            <w:hideMark/>
          </w:tcPr>
          <w:p w14:paraId="32970A9C" w14:textId="77777777" w:rsidR="00882026" w:rsidRPr="00882026" w:rsidRDefault="00882026" w:rsidP="00882026">
            <w:pPr>
              <w:rPr>
                <w:sz w:val="16"/>
                <w:szCs w:val="16"/>
              </w:rPr>
            </w:pPr>
            <w:r>
              <w:t>کوئی نہیں۔</w:t>
            </w:r>
          </w:p>
        </w:tc>
        <w:tc>
          <w:tcPr>
            <w:tcW w:w="0" w:type="auto"/>
            <w:vAlign w:val="center"/>
            <w:hideMark/>
          </w:tcPr>
          <w:p w14:paraId="677EC86E" w14:textId="77777777" w:rsidR="00882026" w:rsidRPr="00882026" w:rsidRDefault="00882026" w:rsidP="00882026">
            <w:pPr>
              <w:rPr>
                <w:sz w:val="16"/>
                <w:szCs w:val="16"/>
              </w:rPr>
            </w:pPr>
            <w:r>
              <w:t>گنگنا (chliaros)، خود کفیل؛ تھوکنے کے خطرات</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مطمئن اور خود انحصاری مسیح کے لیے متلی ہے۔</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مجموعی طور پر</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(اوسط)</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مخلوط ریکارڈ توبہ (metanoēson) اور چوکسی کی تاکید کرتا ہے۔</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