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جامع تجزیہ: رومن کیتھولک نظریے اور نئے عہد نامے کے درمیان تضادات</w:t>
      </w:r>
    </w:p>
    <w:p w14:paraId="6A1EE0C7" w14:textId="77777777" w:rsidR="001D73A0" w:rsidRPr="001D73A0" w:rsidRDefault="001D73A0" w:rsidP="0043676E">
      <w:pPr>
        <w:pStyle w:val="Subtitle"/>
      </w:pPr>
      <w:r>
        <w:t>تعارف</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یہ دستاویز رومن کیتھولک نظریے کے درمیان تضادات کا ایک مکمل، مربوط تجزیہ فراہم کرتی ہے — جیسا کہ کیتھولک چرچ کی کیٹیکزم (CCC) — اور نئے عہد نامہ (NT) میں بیان کیا گیا ہے، درستگی کے لیے اصل یونانی بائبلی متن کا استعمال کرتے ہوئے یہ ابتدائی کلیسیائی فادرز (مثلاً، اگنٹیئس، جسٹن مارٹر، آئرینیئس، اوریجن، ٹرٹولین، کریسسٹوم، آگسٹین) کی بصیرت کو یکجا کرتا ہے، جس سے یہ ظاہر ہوتا ہے کہ بعد میں کیتھولک پیش رفت صحیفہ اور حب الوطنی کی گواہی دونوں سے کیسے ہٹ سکتی ہے۔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مکاشفہ 2-3 کی تاریخی تشریحات میں (جو پروٹسٹنٹ ایسکیٹولوجی میں عام ہے)، کلیسیا آف تھیاتیرا (مکاشفہ 2:18-29) رومن کیتھولک کلیسیا سے قریب تر ہے۔ یہ نظریاتی سمجھوتہ، بت پرستی اور تسلط کے ایک پوپل دور (تقریباً 500-1500) کی علامت ہے، جس کا تعلق &amp;quot;جیزبیل&amp;quot; کو بت پرستی کی طرف مائل کرنے اور &amp;quot;شیطان کی گہری چیزوں&amp;quot; سے جوڑتا ہے — ناقدین اس کا تعلق ماریان کے عقیدہ، پادری برہمیت کے اسکینڈلز، ساوینجر پورٹی، سیوینجر، بت پرستی کے ساتھ منسلک کرتے ہیں۔ ٹرانسبسٹینٹیشن، سنٹرلائزڈ پوپل اتھارٹی کے تحت ماورائے بائبلی روایات کے ساتھ عقیدے کو ملانا۔</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تجزیہ مندرجہ ذیل ترتیب دیا گیا ہے: NT متن کے ساتھ بنیادی تضادات کا ایک جدول؛ اس کے بعد NT آیات، چرچ کے فادرز کی بصیرت، اور عکاس خیالات کو یکجا کرنے والے جامع موضوعات۔ کیتھولک دلیل دیتے ہیں کہ روایت کلام کو تیار کرتی ہے۔ ناقدین سولا اسکرپٹورا اور NT کے ساتھ پیٹرسٹک صف بندی کو ترجیح دیتے ہیں۔ گہرے مطالعہ کے لیے، مکمل سی سی سی، انٹر لائنر بائبلز، یا حب الوطنی کے ذرائع سے رجوع کریں۔</w:t>
      </w:r>
    </w:p>
    <w:p w14:paraId="0946E0B8" w14:textId="0A912CB6" w:rsidR="001D73A0" w:rsidRPr="001D73A0" w:rsidRDefault="001D73A0" w:rsidP="0043676E">
      <w:pPr>
        <w:pStyle w:val="Heading1"/>
      </w:pPr>
      <w:r>
        <w:t>تضادات: کیتھولک نظریہ بمقابلہ نیا عہد نامہ</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اس جدول میں کلیدی تضادات کی فہرست دی گئی ہے، جن کی تصدیق CCC حوالہ جات، NT آیات، اصل یونانی، اور جدید NIV ترجمے سے کی گئی ہے۔ کیتھولک ان کو ہم آہنگی کی ترقی کے طور پر دیکھتے ہیں۔ ناقدین سادہ بائبل متن کی مخالفت کرتے ہوئے اضافہ دیکھتے ہیں۔</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کیتھولک نظریہ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کیتھولک تدریس کا خلاصہ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NT تضاد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اصل یونانی متن اور ترجمہ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پادریوں کو &amp;quot;باپ&amp;quot; کہنا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سی سی سی (1549-1553): روایت سے، شخصیت کرسٹی میں روحانی باپ کے طور پر پادری۔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میتھیو 23:9 زمین پر کسی بھی آدمی کو &amp;quot;باپ&amp;quot; کہنے سے منع کرتا ہے (آسمان میں ایک باپ)؛ پادریوں کے عنوانات کو منع کرنے کے طور پر دیکھا جاتا ہے (کیتھولک دفاع: منافقت کے خلاف ہائپربولک)۔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 ὑῶ ὑμῶ اور زمین پر کسی کو باپ نہ کہو کیونکہ تمہارا ایک ہی باپ ہے اور وہ آسمان پر ہے۔</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دہرائے جانے والے الفاظ (مثلاً، مالا)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مراقبہ کے طور پر دہرائی جانے والی دعائیں، روایت میں جڑی ہوئی 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میتھیو 6:7 کافروں کی طرح بیکار تکرار کے خلاف خبردار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βαταλογήσητε, ὥσπερ οἱ ἐθνικοί· δοκοῦσιν γὰρ ὅτι ἇῦσιν αὐτῶν εἰσακουσθήσονται. اور جب تم دعا کرو تو کافروں کی طرح بڑبڑاتے نہ رہو، کیونکہ وہ سمجھتے ہیں کہ ان کی بہت سی باتوں کی وجہ سے ان کی سنی جائے گی۔</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مریم بطور ثالث/کو-ریڈیمپٹرکس اور شفاعت کنندہ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سی سی سی (969، 971): مریم بطور میڈیاٹرکس اور شفاعت کی وکیل۔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تیمتھیس 2:5: ایک ثالث، مسیح یسوع؛ سینٹس/مریم کے ذریعے ثالثوں کو شامل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Χριστὸησ ἄνθρωπος کیونکہ خُدا اور بنی نوع انسان کے درمیان ایک ہی خُدا اور ایک ثالث ہے یعنی مسیح یسوع۔</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ایمان اور اعمال سے نجات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ایمان، بپتسمہ، اور فضل کے ساتھ تعاون کرنے والے کام کے ذریعے جواز (جیمز 2:24 کا حوالہ دیتے 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افسیوں 2:8-9: ایمان کے ذریعے فضل سے، کاموں سے نہیں (ایسا نہ ہو کہ گھمنڈ)۔ شاندار کاموں کو خارج کرتا ہے (جیمز آن ایویڈینسنگ ایمان)۔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ὑμῶνῦτνε Θτνος οὐκ ἐξ ἔργων، ἵνα μή τις καυχήσηται. کیونکہ یہ فضل سے آپ کو ایمان کے ذریعے سے نجات ملی ہے — اور یہ آپ کی طرف سے نہیں ہے، یہ خدا کا تحفہ ہے — نہ کہ اعمال کے ذریعے، تاکہ کوئی فخر نہ کر سکے۔</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پجاری برہمی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سی سی سی (1579): لاطینی رسوم کے پادریوں کے لیے برہمی کا حکم مسیح کی تقلید کے لیے نظم و ضبط کے طور پر۔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تیمتھیس 3:2: ایک بیوی کے شوہر کے طور پر نگران؛ شادی شدہ پادریوں کو اجازت دیتا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γυναικὸς ἄνδρα، νηφάμιλιον، σώσφφμιον, σώσφφμιον, σώσφάμιον φιλόξενον، διδακτικόν. اب نگہبان کو ملامت سے بالاتر، اپنی بیوی کے ساتھ وفادار، معتدل، خود پر قابو پانے والا، قابل احترام، مہمان نواز، سکھانے کے قابل ہونا چاہیے۔</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پوپ کی غلطی اور پرائمسی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(889-892): عقیدے/اخلاقیات پر عدم استحکام کے ساتھ پیٹر کے جانشین کے طور پر پوپ۔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میتھیو 16:18-19: پطرس کی بنیاد؛ &amp;quot;پیٹروس&amp;quot; (چھوٹی چٹان/پتھر) بمقابلہ &amp;quot;پیٹرا&amp;quot; (بیڈرک)؛ تشریحات: پیٹر، اعتراف، یا مسیح (cf. 1 کور. 10:4)؛ کوئی جانشین / غلطی نہیں 1 پطرس 2:5: ماننے والے زندہ پتھر 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πέτρμᾳ οἮκοδοδωτϴμέϴ ἐκκλησίαν... δώσω σοι τὰς κλεῖδας... اور میں آپ سے کہتا ہوں کہ آپ پیٹر ہیں، اور میں اس چٹان پر اپنا چرچ بناؤں گا... میں آپ کو آسمان کی بادشاہی کی کنجیاں دوں گا...</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صاف کرنے والا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سی سی سی (1030-1032): نامکمل طور پر پاک ہونے کے لیے موت کے بعد کی صفائی۔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عبرانیوں 9:27: موت پھر فیصلہ۔ کوئی درمیانی حالت نہیں (cf. 2 Cor.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τοῦτισον جس طرح لوگوں کا مقدر ایک بار مرنا ہے اور اس کے بعد فیصلے کا سامنا کرنا ہے۔</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نقل و حمل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مادہ کی تبدیلی کے ذریعے حقیقی موجودگی۔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کرنتھیوں 11:24-25: یاد کرنا، لفظی نہیں؛ عبرانیوں 10:10-14: ایک بار کی قربانی۔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یہ میری یاد میں کرو۔</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بچوں کا بپتسمہ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گھرانوں کی بنیاد پر اصل گناہ کے لیے بچے۔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اعمال 2:38: توبہ کرو پھر بپتسمہ دو۔ مرقس 16:16: پہلے یقین کرو۔ کوئی واضح شیرخوار نہیں۔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توبہ کریں اور بپتسمہ لیں، آپ میں سے ہر ایک...</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ماریان ڈوگماس (مثال کے طور پر، بے عیب تصور، مفروضہ، دائمی کنوارہ پن)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روایت سے عقیدہ۔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میتھیو 13:55-56: یسوع کے بھائیوں/بہنوں سے مراد دوسرے بچے ہیں۔ رومیوں 3:23: سب نے گناہ کیا۔ کوئی مفروضہ/ بے گناہی نہیں۔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کیا یہ بڑھئی کا بیٹا نہیں ہے؟ کیا اس کی ماں کا نام مریم نہیں ہے اور کیا اس کے بھائی نہیں ہیں؟</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سنتوں اور تصاویر کی تعظیم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سی سی سی (2132، 1192): تصاویر/ سنتوں کی تعظیم (پوجا نہیں)۔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اعمال 10:25-26: پطرس عبادت کو مسترد کرتا ہے۔ مکاشفہ 19:10: فرشتہ/ سنت کی عبادت سے منع کریں؛ خروج 20:4-5 (کندہ شدہ تصاویر)۔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ἄνθρωπός εἰι. لیکن پطرس نے اُسے اُٹھنے پر مجبور کیا۔ ’’کھڑے ہو جاؤ،‘‘ اس نے کہا، ’’میں صرف ایک آدمی ہوں۔</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مربوط موضوعات اور خیالات: NT، چرچ کے فادرز، اور عکاسیوں کو یکجا کرنا</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یہ حصہ NT تضادات اور حب الوطنی کی بصیرت سے عام موضوعات (مثلاً، اختیار، نجات، ثالثی) کو یکجا کرتا ہے، جس میں اصل یونانی/NIV، فادر کوٹس، اور عکاس خیالات شامل ہیں۔ باپ اکثر NT زور کے ساتھ موافقت کرتے ہیں (مثال کے طور پر، سولا اسکرپٹورا، اکیلے عقیدہ)، جو بعد کے عقائد کے لیے حمایت کا فقدان ہے — جو بعد از رسولی &amp;quot;تھائیتیران&amp;quot; کی پیش رفت کو نمایاں کرتا ہے۔ کیتھولک انتخابی حب الوطنی کی حمایت کا حوالہ دیتے ہیں۔ ناقدین اختلاف کو نوٹ کرتے ہیں۔</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اتھارٹی اور درجہ بندی (بشمول پوپ کی غلطی، پرائمری، اور عنوانات جیسے &amp;quot;باپ&amp;quot;): CCC پوپ کی غلطی/اولیت اور پادری کے طور پر &amp;quot;باپ&amp;quot; کے عنوانات کو بلند کرتا ہے؛ NT اعلیٰ اختیار کے خلاف خبردار کرتا ہے (Matt. 23:9: καὶ πατέρα μὴ καλέσητε... – NIV: زمین پر کسی کو &amp;#39;باپ&amp;#39; نہ کہو...)۔ میتھیو 16:18-19: پیٹروس (چھوٹی چٹان) بمقابلہ پیٹرا؛ کوئی جانشین / غلطی نہیں؛ 1 پطرس 2:5: ماننے والے زندہ پتھر ہیں۔ باپ مخلوط: عزت روم/پیٹر (Irenaeus کی جانشینی کی فہرست، Cyprian)، لیکن کوئی بالادستی/ناقص نہیں؛ Chrysostom: راک بطور &amp;quot;اس کے اعتراف کا ایمان&amp;quot;؛ Origen/Augustine: Christ as rock; کونسلوں نے پوپ کو درست کیا۔ سوچ: NT مساوی قیادت سے ادارہ جاتی طاقت کی طرف منتقلی تھیتیران کے تسلط کی علامت ہے۔ باپوں کی &amp;quot;عزت کی اولین حیثیت&amp;quot; حد سے زیادہ توسیع پر سوال کرتی ہے۔</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نجات اور جواز (صرف ایمان بمقابلہ ایمان + شاندار کام): CCC کو جواز کے لیے کام کی ضرورت ہے۔ NT: فضل/ایمان، کام نہیں (Eph. 2:8-9: Τῇ γὰρ χάριτί... οὐκ ἐξ ἔργων – NIV: فضل سے... کاموں سے نہیں...)۔ باپ سی سی سی سے متصادم ہیں: کریسوسٹم (Hom. Gal. 3:5): &amp;quot;صرف ایمان ہی راستبازی کے لیے کافی ہے&amp;quot;؛ Aristides: &amp;quot;صرف ایمان سے&amp;quot;؛ Irenaeus/Clement of Rome تنہا ایمان کی تصدیق کرتا ہے۔ خیال: باپ پال کے نجات کے تحفے کی بازگشت کرتے ہیں، کیتھولک میرٹ سسٹم پر پوسٹ-اِرسولک کے طور پر سوال کرتے ہیں۔ NT کی یقین دہانی کو کم کرتا ہے، Thyatiran سمجھوتہ کو ملاتا ہے۔</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شفاعت، ثالثی، اور تعظیم (Mary as Mediatrix، Saints/Images): CCC: Mary as Mediatrix (969)؛ سنتوں/تصاویر کی تعظیم (2132)۔ NT: واحد ثالث مسیح (1 Tim. 2:5: Εἷς... μεσίτης... – NIV: ایک ثالث... مسیح عیسیٰ)؛ پیٹر عبادت کو مسترد کرتا ہے (اعمال 10:25-26: ὁ δὲ Πέτρος... – NIV: میں صرف ایک آدمی ہوں)؛ فرشتہ/سینٹ کی عبادت سے منع کریں (Rev. 19:10)۔ باپ نے ماریان کی بلندی سے انکار کیا: اوریجن: مریم کو چھٹکارے کی ضرورت تھی۔ تلسی: مشکوک؛ ٹرٹولین/کرائسسٹم: بے ہودہ/ڈانٹا۔ کوئی ابتدائی بے عیب تصور نہیں۔ سوچ: NT/والد کی خدا تک براہ راست رسائی سے آگے بڑھنا؛ تھیوتیرا کی ایزبل/بت پرستی کا عکس، بائبل کے احکامات کے خلاف کندہ تصاویر کے ساتھ۔</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مقدسات اور رسومات (تبدیلی، بچوں کا بپتسمہ، بار بار کی دعائیں): CCC: مادہ کی تبدیلی (1374)؛ بچوں کا بپتسمہ (1250)؛ تکراری مالا (2708)۔ NT: Remembrance (1 Cor. 11:24: εἰς τὴν ἐμὴν ἀνάμνησιν – NIV: یہ یاد میں کریں...)؛ پہلے توبہ کریں/ یقین کریں (اعمال 2:38: Μετανοήσατε... – NIV: توبہ کریں اور بپتسمہ لیں...); کوئی بیکار تکرار نہیں (میٹ. 6:7: μὴ βαταλογήσητε... – NIV: بڑبڑاتے نہ رہیں...)۔ باپ علامتی: Athenagoras/Tertullian/Origen/Augustine/Eusebius لفظی Eucharist کو مسترد کرتے ہیں۔ خیال: NT رسم پر ذاتی ایمان/علامت پر زور دیتا ہے۔ فادرز کی یادگاری نظریہ بمقابلہ قرون وسطیٰ کے تعلیمی نظام نے تھیتیران کی اضافی بائبلی شکلوں کو نمایاں کیا ہے۔</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تعفن اور بعد کی زندگی: سی سی سی: موت کے بعد کی صفائی (1030)۔ NT: موت اور پھر فیصلہ خُداوند کے ساتھ فوری موجودگی (2 کور 5:8)۔ فادرز ملے جلے/مسترد: Aphrahat/Polycarp no purgatory; اصل علامتی (سزا دینے والا نہیں)؛ یکساں نظریہ دیر سے (12th c.) خیال: مسیح کے کام کی NT/والد کی تکمیل کا فقدان ہے (جان 19:30)؛ مردہ کے لیے دعائیں ≠ ٹریژری/میرٹ سسٹم، تھیاتیران کے اضافے کا مشورہ دیتے ہیں۔</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برہمی اور پادری کے تقاضے: CCC: لازمی برہمی (1579)۔ NT: شادی شدہ نگران (1 Tim. 3:2: μιᾶς γυναικὸς ἄνδρα - NIV: اپنی بیوی کے ساتھ وفادار)۔ باپ: عام شادی شدہ پادری (1st-4th c.)؛ Ignatius تسلسل کی تعریف کرتا ہے (کوئی پابندی نہیں) اسکندریہ کے کلیمنٹ/جیروم نے شادی شدہ رہنماؤں کو نوٹ کیا؛ بعد میں نافذ کیا گیا (11th c.) فکر: نظم و ضبط، نظریہ نہیں۔ باپوں کا الاؤنس NT کی عملییت کی مخالفت کرنے والے Thyatiran کی قانونی حیثیت کو بے نقاب کرتا ہے۔</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Sola Scriptura اور مجموعی طور پر اتھارٹی: CCC روایت/Magisterium کو یکساں طور پر بلند کرتا ہے۔ NT/Fathers: صحیفے پر مرکوز (مثال کے طور پر، Athanasius/Irenaeus/Jerome/Clement of Alexandria اکیلے کلام کی تصدیق کرتا ہے)۔ سوچ: باپ دادا کی بائبل سینٹرزم کیتھولک دوہری ذرائع کو چیلنج کرتا ہے؛ NT/پیٹریسٹک گواہ سے ہٹ کر، Thyatira کی برداشت کی گئی غلطیوں کو سمیٹتا ہے۔</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یہ متحد تجزیہ کیتھولک عقائد کو بعد میں ہونے والی پیش رفت کے طور پر ظاہر کرتا ہے، جو اکثر NT کی سادگی اور ابتدائی حب الوطنی کے زور کے ساتھ متصادم ہوتے ہیں — جو تھیوتیرا کے مرکب کو مجسم کرتے ہیں۔ دفاع اور تنقید کی متوازن تحقیق کی حوصلہ افزائی کی جاتی ہے۔</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