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693E" w14:textId="58617AA9" w:rsidR="00276BA9" w:rsidRPr="006B0304" w:rsidRDefault="00865ACB" w:rsidP="007233BF">
      <w:pPr>
        <w:pStyle w:val="Title"/>
      </w:pPr>
      <w:r>
        <w:t>İman, İtaat, Lütuf</w:t>
      </w:r>
    </w:p>
    <w:p w14:paraId="2065C34A" w14:textId="77777777" w:rsidR="00733969" w:rsidRPr="00733969" w:rsidRDefault="00733969" w:rsidP="00733969">
      <w:pPr>
        <w:pStyle w:val="Heading1"/>
      </w:pPr>
      <w:r>
        <w:t>Manevi Evinizi İnşa Etmek</w:t>
      </w:r>
    </w:p>
    <w:p w14:paraId="7B01ACAB" w14:textId="77777777" w:rsidR="00733969" w:rsidRPr="00733969" w:rsidRDefault="00733969" w:rsidP="00733969">
      <w:r>
        <w:t>Kutsal Kitap, iman hayatını açıklamak için güçlü bir metafor olan ev inşa etme örneğini kullanır; bu, Tanrı&amp;#39;nın krallığı için inşa edilmiş, iman, itaat ve lütfun temel direkler olarak iç içe geçtiği manevi bir yapıdır. Bu imge, İsa&amp;#39;nın Matta 7:24-27&amp;#39;deki temel öğretisiyle başlayıp, Pavlus&amp;#39;un 1 Korintliler 3:9-15&amp;#39;teki pratik talimatlarıyla genişleyerek, Efesliler 2:19-22&amp;#39;de inananları birleştirerek ve Petrus&amp;#39;un 1 Petrus 2:4-8&amp;#39;deki canlı taşlar tasviriyle doruğa ulaşarak, önemli pasajlarda aşamalı olarak ortaya çıkar. Bu ayetler birlikte kusursuz bir akış yaratır: fırtınalara dayanacak sağlam temeli akıllıca seçmekten, yargıya dayanacak yapı malzemelerini dikkatlice seçmeye, lütuf tarafından bir araya getirilmiş kutsal bir ailenin parçası olmaya ve nihayetinde baş köşe taşı olan Mesih&amp;#39;in etrafında canlı bileşenler olarak hizalanmaya kadar. Yazarın, derinlemesine bir İncil araştırmasına yol açan bir rüyasından ilham alan bu çalışma, Tanrı&amp;#39;nın sözüne itaat etmenin, O&amp;#39;nu yücelten ve sonsuzluğa dayanabilen güçlü bir manevi yapı inşa ettiğini ortaya koymaktadır.</w:t>
      </w:r>
    </w:p>
    <w:p w14:paraId="0A4A2492" w14:textId="77777777" w:rsidR="00733969" w:rsidRPr="00733969" w:rsidRDefault="00733969" w:rsidP="00733969">
      <w:pPr>
        <w:pStyle w:val="Heading2"/>
      </w:pPr>
      <w:r>
        <w:t>Bilgelik Vakfı: İşitmek ve İtaat Etmek (Matta 7:24-27)</w:t>
      </w:r>
    </w:p>
    <w:p w14:paraId="59699FAC" w14:textId="77777777" w:rsidR="00733969" w:rsidRPr="00733969" w:rsidRDefault="00733969" w:rsidP="00733969">
      <w:r>
        <w:t>İsa, Dağdaki Vaaz&amp;#39;ın sonunda, imana dayalı itaatin önceliğini vurgulamak için iki inşaatçıyı karşılaştırarak bu mimari metafora başlar. &amp;quot;Bu sözlerimi işitip uygulayan herkes, evini kaya üzerine kuran akıllı adama benzer&amp;quot; der (ayet 24). Yağmurlar yağdı, seller geldi, rüzgârlar esti ve eve çarptı, ancak ev yıkılmadı çünkü temeli sağlamdı; bu, Tanrı&amp;#39;nın gerçeğine güvenmeye ve onu uygulamaya dayalı bir yaşamı simgeler. Buna karşılık, akılsız inşaatçı aynı sözleri duyar ama onlara göre hareket etmez, kum üzerine inşa eder; fırtına vurduğunda, &amp;quot;yıkıldı ve yıkılışı çok büyük oldu&amp;quot; (ayet 27). Bu benzetme, kritik başlangıç noktasını belirler: temel, İsa Mesih&amp;#39;in kendisidir (Pavlus&amp;#39;un daha sonra 1 Korintliler 3:11&amp;#39;de açıkladığı gibi) ve itaat, evi O&amp;#39;nun üzerine sağlamlaştırarak, hayatın zorluklarına karşı dayanıklılığı sağlar.</w:t>
      </w:r>
    </w:p>
    <w:p w14:paraId="441F70E3" w14:textId="77777777" w:rsidR="00733969" w:rsidRPr="00733969" w:rsidRDefault="00733969" w:rsidP="00373F3C">
      <w:pPr>
        <w:pStyle w:val="Heading2"/>
      </w:pPr>
      <w:r>
        <w:t>Dayanıklı Malzemelerle İnşa Etmek: Ateşle Sınanmış (1 Korintliler 3:9-15)</w:t>
      </w:r>
    </w:p>
    <w:p w14:paraId="053A816C" w14:textId="77777777" w:rsidR="00733969" w:rsidRPr="00733969" w:rsidRDefault="00733969" w:rsidP="00733969">
      <w:r>
        <w:t>İsa&amp;#39;nın akıllıca inşa etme vurgusundan doğrudan yola çıkan Pavlus, 1 Korintliler 3:9-15&amp;#39;te kilisedeki bölünmeleri ele alarak ve inşaatta sorumluluğu vurgulayarak metaforu genişletiyor. Pavlus, &amp;quot;Çünkü biz Tanrı&amp;#39;nın hizmetinde birlikte çalışanlarız; siz Tanrı&amp;#39;nın tarlası, Tanrı&amp;#39;nın binasısınız&amp;quot; diye yazıyor (ayet 9). Temeli açıkça belirtiyor: &amp;quot;Çünkü kimse, zaten atılmış olan temelden başka bir temel atamaz; o temel de İsa Mesih&amp;#39;tir&amp;quot; (ayet 11) - bu, Matta&amp;#39;nın benzetmesindeki sarsılmaz temelle mükemmel bir şekilde örtüşüyor. Bu tek temel üzerine, her inşaatçı dikkatlice çalışmalıdır: &amp;quot;Kim bu temel üzerine altın, gümüş, değerli taşlar, tahta, saman veya ot kullanarak inşa ederse, yaptığı işin ne olduğu ortaya çıkacaktır; çünkü Gün onu açığa çıkaracaktır&amp;quot; (ayetler 12-13). Ateş, her kişinin işinin kalitesini sınayacaktır; Kalıcı malzemeler—sadakat eylemleri, ebediyete yönelik hizmet ve Mesih&amp;#39;e dayalı öğreti—ayakta kalacak ve ödül getirecekken, geçici olanlar yanıp kül olacak, ancak inşa eden kişi &amp;quot;alevlerin arasından kaçan biri gibi&amp;quot; kurtulacaktır (15. ayet). Bu, İsa&amp;#39;nın öğretisine hesap verebilirliği ekleyerek onu geliştirir: sadece temeli doğru atmak değil, kalıcı bir bütünlükle inşa etmek.</w:t>
      </w:r>
    </w:p>
    <w:p w14:paraId="3083AE41" w14:textId="77777777" w:rsidR="00733969" w:rsidRPr="00733969" w:rsidRDefault="00733969" w:rsidP="00373F3C">
      <w:pPr>
        <w:pStyle w:val="Heading2"/>
      </w:pPr>
      <w:r>
        <w:t>Tanrı&amp;#39;nın Ailesi Olarak Birleşmiş: Kutsal Bir Tapınağa Dönüşmek (Efesliler 2:19-22)</w:t>
      </w:r>
    </w:p>
    <w:p w14:paraId="46C0B8EC" w14:textId="77777777" w:rsidR="00733969" w:rsidRPr="00733969" w:rsidRDefault="00733969" w:rsidP="00733969">
      <w:r>
        <w:t>Pavlus, Efesliler 2:19-22&amp;#39;de bu imgeyi daha da geliştirerek, lütfun inananları tek bir ilahi konutta birleştirdiği toplumsal boyuta geçiyor. Artık &amp;quot;yabancılar ve garipler&amp;quot; olmayan putperestler, &amp;quot;Tanrı&amp;#39;nın halkıyla birlikte yurttaşlar ve O&amp;#39;nun ailesinin üyeleridir&amp;quot; (19. ayet), &amp;quot;havarilerin ve peygamberlerin temeli üzerine kurulmuş, Mesih İsa&amp;#39;nın kendisi de baş köşe taşıdır&amp;quot; (20. ayet). O&amp;#39;nda, &amp;quot;bütün yapı bir araya gelir ve Rab&amp;#39;de kutsal bir tapınak olmak üzere yükselir&amp;quot; (21. ayet) ve inananlar &amp;quot;Tanrı&amp;#39;nın Kutsal Ruhu aracılığıyla yaşadığı bir konut olmak üzere birlikte inşa edilirler&amp;quot; (22. ayet). Bu, önceki pasajlardan kusursuz bir şekilde akıyor: temel Mesih&amp;#39;tir (Matta ve 1 Korintliler), şimdi havarisel ve peygamberlik öğretilerini de içerecek şekilde detaylandırılıyor ve Mesih, her parçayı mükemmel bir şekilde hizalayan baş köşe taşıdır. Lütuf, birleştirici unsurdur; Mesih&amp;#39;in uzlaştırıcı işi Yahudi ve Yahudi olmayanları bir araya getirir, bölünmeyi önler ve Tanrı&amp;#39;nın kutsal meskenine doğru istikrarlı bir büyüme sağlar.</w:t>
      </w:r>
    </w:p>
    <w:p w14:paraId="6A83103F" w14:textId="77777777" w:rsidR="00733969" w:rsidRPr="00733969" w:rsidRDefault="00733969" w:rsidP="00373F3C">
      <w:pPr>
        <w:pStyle w:val="Heading2"/>
      </w:pPr>
      <w:r>
        <w:t>Yaşam Taşları Köşe Taşıyla Hizalanmış: Kabul mü Yoksa Tökezleme mi? (1 Petrus 2:4-8)</w:t>
      </w:r>
    </w:p>
    <w:p w14:paraId="41132AE9" w14:textId="77777777" w:rsidR="00733969" w:rsidRPr="00733969" w:rsidRDefault="00733969" w:rsidP="00733969">
      <w:r>
        <w:t>Petrus, 1. Petrus 2:4-8&amp;#39;de metaforu canlı bir şekilde hayata geçirerek evi dinamik, ruhsal bir gerçeklik olarak tasvir eder: &amp;quot;İnsanlar tarafından reddedilen, ama Tanrı&amp;#39;nın gözünde seçilmiş ve kıymetli olan diri Taş&amp;#39;a yaklaştığınızda, siz de diri taşlar gibi ruhsal bir ev olarak inşa ediliyorsunuz&amp;quot; (4-5. ayetler). İmanlılar, İsa Mesih aracılığıyla Tanrı&amp;#39;ya kabul edilebilir ruhsal kurbanlar sunan kutsal bir rahiplik haline gelirler. Petrus, Mesih&amp;#39;i &amp;quot;yapıcıların reddettiği, köşe taşı olmuş taş&amp;quot; (7. ayet, Mezmur 118:22&amp;#39;den) ve &amp;quot;insanları tökezleten taş ve onları düşüren kaya&amp;quot; (8. ayet, İşaya 8:14&amp;#39;ten) olarak onaylamak için Kutsal Yazılardan alıntılar yapar. İman eden ve itaat edenler için O, kıymetli bir uyum ve şereftir; itaatsizler için ise tökezleme noktasıdır. Bu, ilerlemenin doruk noktasıdır: temel (Matta/1 Korintliler), birleşik tapınak (Efesliler), şimdi ise sürekli itaat yoluyla temel taşının etrafına aktif olarak yerleştirilmiş yaşayan katılımcılarla canlandırılmış bir yapı.</w:t>
      </w:r>
    </w:p>
    <w:p w14:paraId="17620750" w14:textId="77777777" w:rsidR="00733969" w:rsidRPr="00733969" w:rsidRDefault="00733969" w:rsidP="00FC74D7">
      <w:pPr>
        <w:pStyle w:val="Heading2"/>
      </w:pPr>
      <w:r>
        <w:t>Her Şeyi Bir Araya Getirmek: Bütüncül Bir Manevi Yapı</w:t>
      </w:r>
    </w:p>
    <w:p w14:paraId="26BF334C" w14:textId="77777777" w:rsidR="00733969" w:rsidRPr="00733969" w:rsidRDefault="00733969" w:rsidP="00733969">
      <w:r>
        <w:t>Bu pasajlar mükemmel bir uyum içinde birbirine kenetlenerek, Tanrı&amp;#39;nın ruhsal ev için kapsamlı tasarımını ortaya koymaktadır. Matta 7:24-27, emri belirler: Mesih&amp;#39;in sözlerini dinleyin ve itaat edin, evi sarsılmaz temel üzerine (1 Korintliler 3:11&amp;#39;de açıkça İsa Mesih) kurun. 1 Korintliler 3:9-15, derinlik katarak, ateşli sınavlara dayanacak malzemelerle dikkatli bir inşaat yapılmasını ve bu tek temel üzerine kişisel sorumluluğun vurgulanmasını teşvik eder. Efesliler 2:19-22, toplumsal ölçeğe genişleyerek, lütfun, elçiler ve peygamberler üzerine kurulu imanlıları, Tanrı&amp;#39;nın tapınağına mükemmel bir uyum ve büyüme sağlayan baş köşe taşı olan Mesih ile nasıl birleştirdiğini gösterir. Son olarak, 1 Petrus 2:4-8, canlılık aşılayarak, statik malzemeleri, yaşayan Köşe Taşı etrafında aktif olarak inşa edilen canlı taşlara dönüştürür; burada iman, rahiplik ve şeref getirirken, inançsızlık tökezlemeye yol açar. Birleşik mesaj açıktır: İsa Mesih, tek temel ve baş köşe taşıdır; İtaat kalıcı bir yapı inşa eder; lütuf birleştirir ve destekler; sonuç, her fırtınaya ve yargıya karşı dayanıklı, Tanrı&amp;#39;nın içinde yaşadığı kutsal, canlı bir tapınaktır. Herhangi bir noktada itaatsizlik çöküş veya kayıp riskini taşır, ancak Mesih&amp;#39;le tam uyum, O&amp;#39;nu yücelten ebedi bir mesken üretir. Yazarın rüyadan ilham alan çalışmasından doğan bu bütünleşik vizyon, her inanana Tanrı&amp;#39;nın krallığı için akıllıca ve itaatkâr bir şekilde inşa etmeye çağırır.</w:t>
      </w:r>
    </w:p>
    <w:p w14:paraId="40252387" w14:textId="77777777" w:rsidR="00445DDC" w:rsidRPr="007D47F3" w:rsidRDefault="00445DDC" w:rsidP="00445DDC">
      <w:pPr>
        <w:pStyle w:val="Heading2"/>
      </w:pPr>
      <w:r>
        <w:t>Temel: Mesih, Havariler ve Eski Ahit Peygamberleri</w:t>
      </w:r>
    </w:p>
    <w:p w14:paraId="6BD0C61C" w14:textId="77777777" w:rsidR="00445DDC" w:rsidRPr="007D47F3" w:rsidRDefault="00445DDC" w:rsidP="00445DDC">
      <w:r>
        <w:t>Ruhsal ev, Mesih&amp;#39;in, havarilerin ve Eski Ahit peygamberlerinin temeli üzerine kuruludur (Efesliler 2:20). Her biri, inananların imanını sağlamlaştırmada ve itaati yönlendirmede farklı bir rol oynar.</w:t>
      </w:r>
    </w:p>
    <w:p w14:paraId="434D18BB" w14:textId="77777777" w:rsidR="00445DDC" w:rsidRPr="007D47F3" w:rsidRDefault="00445DDC" w:rsidP="00445DDC">
      <w:pPr>
        <w:numPr>
          <w:ilvl w:val="0"/>
          <w:numId w:val="32"/>
        </w:numPr>
      </w:pPr>
      <w:r>
        <w:t>Mesih, Köşe Taşı: İsa, tüm yapıyı hizalayan köşe taşıdır (Efesliler 2:20; İşaya 28:16). O&amp;#39;nun yaşamı, öğretileri ve kurbanı, iman ve itaatin temelidir. İlahi Söz olarak (Yuhanna 1:1), Kutsal Yazıların tamamının temelini oluşturur, ancak bunları kendisi yazmamıştır (2 Timoteos 3:16). Ruhsal evin her yönü, doğru kalabilmek için O&amp;#39;nunla uyumludur.</w:t>
      </w:r>
    </w:p>
    <w:p w14:paraId="7FBAA1CF" w14:textId="77777777" w:rsidR="00445DDC" w:rsidRPr="007D47F3" w:rsidRDefault="00445DDC" w:rsidP="00445DDC">
      <w:pPr>
        <w:numPr>
          <w:ilvl w:val="0"/>
          <w:numId w:val="32"/>
        </w:numPr>
      </w:pPr>
      <w:r>
        <w:t>Havariler: Mesih tarafından seçilen Pavlus, Petrus ve Yuhanna gibi havariler, Kutsal Ruh&amp;#39;un rehberliğinde ilham edilmiş Yeni Ahit yazılarıyla (örneğin İnciller, mektuplar) temeli attılar (2 Petrus 1:20-21). Öğretileri, inananlara doğru yaşamayı ve Tanrı&amp;#39;nın iradesine itaat etmeyi öğütler (Yuhanna 16:13-14).</w:t>
      </w:r>
    </w:p>
    <w:p w14:paraId="35DE8746" w14:textId="77777777" w:rsidR="00445DDC" w:rsidRDefault="00445DDC" w:rsidP="00445DDC">
      <w:pPr>
        <w:numPr>
          <w:ilvl w:val="0"/>
          <w:numId w:val="32"/>
        </w:numPr>
      </w:pPr>
      <w:r>
        <w:t>Eski Ahit Peygamberleri: Tanrı&amp;#39;dan ilham alan İşaya, Yeremya ve Musa gibi peygamberler, Mesih&amp;#39;in gelişini önceden bildiren kutsal yazılar yazdılar (örneğin, İşaya 53; Tesniye 18:15). Onların yazıları, havarilerin öğretileriyle birlikte imanın temelini oluşturur (Efesliler 2:20). Onların ilham edilmiş mesajına itaat, inananları Mesih&amp;#39;le aynı hizaya getirirken, onu reddetmek tökezlemeye yol açar (1 Petrus 2:8).</w:t>
      </w:r>
    </w:p>
    <w:p w14:paraId="6A12795D" w14:textId="346444E9" w:rsidR="00575D65" w:rsidRDefault="00575D65" w:rsidP="00B91B4D">
      <w:pPr>
        <w:pStyle w:val="Heading3"/>
      </w:pPr>
      <w:r>
        <w:t>Köşe taşları ve temellerin örnekleri</w:t>
      </w:r>
    </w:p>
    <w:p w14:paraId="267EE940" w14:textId="643AB9E0" w:rsidR="00921B34" w:rsidRPr="00921B34" w:rsidRDefault="00921B34" w:rsidP="00921B34">
      <w:r>
        <w:t>İşte İsa&amp;#39;nın öğretilerinden, Havarilerin veya Peygamberlerin öğretileriyle harmanlanmış bazı örnekler.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25314" w14:paraId="3C760581" w14:textId="77777777" w:rsidTr="00C25314">
        <w:tc>
          <w:tcPr>
            <w:tcW w:w="4508" w:type="dxa"/>
          </w:tcPr>
          <w:p w14:paraId="20B59EA7" w14:textId="39270FC8" w:rsidR="00C25314" w:rsidRDefault="00921B34" w:rsidP="004303AA">
            <w:r>
              <w:t>Köşe taşı</w:t>
            </w:r>
          </w:p>
        </w:tc>
        <w:tc>
          <w:tcPr>
            <w:tcW w:w="4508" w:type="dxa"/>
          </w:tcPr>
          <w:p w14:paraId="7294405C" w14:textId="65FC7265" w:rsidR="00C25314" w:rsidRDefault="00921B34" w:rsidP="004303AA">
            <w:r>
              <w:t>Vakıflar</w:t>
            </w:r>
          </w:p>
        </w:tc>
      </w:tr>
      <w:tr w:rsidR="00C25314" w14:paraId="757B3092" w14:textId="77777777" w:rsidTr="00C25314">
        <w:tc>
          <w:tcPr>
            <w:tcW w:w="4508" w:type="dxa"/>
          </w:tcPr>
          <w:p w14:paraId="16BDF7EA" w14:textId="68654E01" w:rsidR="00C25314" w:rsidRDefault="008B2192" w:rsidP="004303AA">
            <w:r>
              <w:t>Matta 7:24-27</w:t>
            </w:r>
          </w:p>
        </w:tc>
        <w:tc>
          <w:tcPr>
            <w:tcW w:w="4508" w:type="dxa"/>
          </w:tcPr>
          <w:p w14:paraId="10DC7B84" w14:textId="37E1C4CD" w:rsidR="00C25314" w:rsidRDefault="00F22A3A" w:rsidP="004303AA">
            <w:r>
              <w:t>1 Korintliler 3:9-15, Efesliler 2:19-22, 1 Petrus 2:5-8</w:t>
            </w:r>
          </w:p>
        </w:tc>
      </w:tr>
      <w:tr w:rsidR="00C25314" w14:paraId="09D6B061" w14:textId="77777777" w:rsidTr="00C25314">
        <w:tc>
          <w:tcPr>
            <w:tcW w:w="4508" w:type="dxa"/>
          </w:tcPr>
          <w:p w14:paraId="12034508" w14:textId="6FCA533E" w:rsidR="00C25314" w:rsidRDefault="00533293" w:rsidP="004303AA">
            <w:r>
              <w:t>Matta 13:33, Matta 16:5-12</w:t>
            </w:r>
          </w:p>
        </w:tc>
        <w:tc>
          <w:tcPr>
            <w:tcW w:w="4508" w:type="dxa"/>
          </w:tcPr>
          <w:p w14:paraId="227BFE47" w14:textId="32524E0A" w:rsidR="00C25314" w:rsidRDefault="003D13B1" w:rsidP="004303AA">
            <w:r>
              <w:t>1 Korintliler 5:6-13, Galatyalılar 5:1-15</w:t>
            </w:r>
          </w:p>
        </w:tc>
      </w:tr>
      <w:tr w:rsidR="002F15A9" w14:paraId="07FB513E" w14:textId="77777777" w:rsidTr="00C25314">
        <w:tc>
          <w:tcPr>
            <w:tcW w:w="4508" w:type="dxa"/>
          </w:tcPr>
          <w:p w14:paraId="6E04B6E0" w14:textId="726D1139" w:rsidR="002F15A9" w:rsidRDefault="002F7108" w:rsidP="004303AA">
            <w:r>
              <w:t>Matta 5:5</w:t>
            </w:r>
          </w:p>
        </w:tc>
        <w:tc>
          <w:tcPr>
            <w:tcW w:w="4508" w:type="dxa"/>
          </w:tcPr>
          <w:p w14:paraId="45E89DD2" w14:textId="239DA614" w:rsidR="002F15A9" w:rsidRDefault="00D312F8" w:rsidP="004303AA">
            <w:r>
              <w:t>Mezmur 37</w:t>
            </w:r>
          </w:p>
        </w:tc>
      </w:tr>
      <w:tr w:rsidR="006073AA" w14:paraId="39EE8448" w14:textId="77777777" w:rsidTr="00C25314">
        <w:tc>
          <w:tcPr>
            <w:tcW w:w="4508" w:type="dxa"/>
          </w:tcPr>
          <w:p w14:paraId="414C82A2" w14:textId="4B2EE701" w:rsidR="006073AA" w:rsidRDefault="006073AA" w:rsidP="004303AA">
            <w:r>
              <w:t>Matta 5:43-48</w:t>
            </w:r>
          </w:p>
        </w:tc>
        <w:tc>
          <w:tcPr>
            <w:tcW w:w="4508" w:type="dxa"/>
          </w:tcPr>
          <w:p w14:paraId="2F3C5DFD" w14:textId="76DB0E50" w:rsidR="006073AA" w:rsidRDefault="00AE1F5B" w:rsidP="004303AA">
            <w:r>
              <w:t>Özdeyişler 25:21-22, Romalılar 12:20-21</w:t>
            </w:r>
          </w:p>
        </w:tc>
      </w:tr>
      <w:tr w:rsidR="001C44E0" w14:paraId="786119BA" w14:textId="77777777" w:rsidTr="00C25314">
        <w:tc>
          <w:tcPr>
            <w:tcW w:w="4508" w:type="dxa"/>
          </w:tcPr>
          <w:p w14:paraId="58A5F33B" w14:textId="43E49D76" w:rsidR="004605C4" w:rsidRPr="004605C4" w:rsidRDefault="004605C4" w:rsidP="004605C4">
            <w:r>
              <w:t>Matta 5:21-30, Matta 15:18-20, Markos 7:20-23</w:t>
            </w:r>
          </w:p>
          <w:p w14:paraId="7ECE6C19" w14:textId="77777777" w:rsidR="001C44E0" w:rsidRPr="006073AA" w:rsidRDefault="001C44E0" w:rsidP="004303AA"/>
        </w:tc>
        <w:tc>
          <w:tcPr>
            <w:tcW w:w="4508" w:type="dxa"/>
          </w:tcPr>
          <w:p w14:paraId="6D47EF88" w14:textId="69DAFBAF" w:rsidR="009C7626" w:rsidRPr="009C7626" w:rsidRDefault="009C7626" w:rsidP="009C7626">
            <w:r>
              <w:t>Galatyalılar 5:19-21, Romalılar 1:29-31, Özdeyişler 6:16-19</w:t>
            </w:r>
          </w:p>
          <w:p w14:paraId="501608EC" w14:textId="77777777" w:rsidR="001C44E0" w:rsidRPr="00AE1F5B" w:rsidRDefault="001C44E0" w:rsidP="004303AA"/>
        </w:tc>
      </w:tr>
    </w:tbl>
    <w:p w14:paraId="5344F8C1" w14:textId="58010BDF" w:rsidR="0057721B" w:rsidRPr="00B91B4D" w:rsidRDefault="00D42450" w:rsidP="004303AA">
      <w:r>
        <w:t>Çok okuyarak, okuyucu daha fazlasını keşfedebilir.</w:t>
      </w:r>
    </w:p>
    <w:p w14:paraId="0037FA29" w14:textId="144D47E6" w:rsidR="005E5810" w:rsidRPr="005E5810" w:rsidRDefault="005E5810" w:rsidP="007233BF">
      <w:pPr>
        <w:pStyle w:val="Heading1"/>
        <w:rPr>
          <w:rStyle w:val="Strong"/>
          <w:lang w:val="x-none"/>
        </w:rPr>
      </w:pPr>
      <w:r>
        <w:t>İnanç – πίστις – pistis</w:t>
      </w:r>
    </w:p>
    <w:p w14:paraId="44745A12" w14:textId="57BEFAC5" w:rsidR="005E5810" w:rsidRPr="00AA7364" w:rsidRDefault="005E5810" w:rsidP="005E5810">
      <w:pPr>
        <w:pStyle w:val="ListParagraph"/>
        <w:numPr>
          <w:ilvl w:val="0"/>
          <w:numId w:val="1"/>
        </w:numPr>
        <w:rPr>
          <w:rStyle w:val="IntenseEmphasis"/>
          <w:lang w:val="x-none"/>
        </w:rPr>
      </w:pPr>
      <w:r>
        <w:t>Herhangi bir şeyin doğruluğuna dair kanaat, inanç; Yeni Ahit&amp;#39;te, insanın Tanrı ve ilahi şeylerle olan ilişkisine dair bir kanaat veya inanç, genellikle imandan doğan ve onunla birleşen güven ve kutsal coşku fikrini de içerir.</w:t>
      </w:r>
    </w:p>
    <w:p w14:paraId="3EB03E3B" w14:textId="1234ACBD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  <w:lang w:val="x-none"/>
        </w:rPr>
      </w:pPr>
      <w:r>
        <w:t>Tanrı ile ilgili</w:t>
      </w:r>
    </w:p>
    <w:p w14:paraId="0A50212C" w14:textId="09D377F3" w:rsidR="005E5810" w:rsidRPr="00AA7364" w:rsidRDefault="005E5810" w:rsidP="005E5810">
      <w:pPr>
        <w:pStyle w:val="ListParagraph"/>
        <w:numPr>
          <w:ilvl w:val="3"/>
          <w:numId w:val="1"/>
        </w:numPr>
        <w:rPr>
          <w:rStyle w:val="IntenseEmphasis"/>
          <w:lang w:val="x-none"/>
        </w:rPr>
      </w:pPr>
      <w:r>
        <w:t>Tanrı&amp;#39;nın var olduğuna, her şeyin yaratıcısı ve hükümdarı olduğuna, Mesih aracılığıyla ebedi kurtuluşu sağlayan ve bahşeden olduğuna dair inanç.</w:t>
      </w:r>
    </w:p>
    <w:p w14:paraId="3F155041" w14:textId="77777777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  <w:lang w:val="x-none"/>
        </w:rPr>
      </w:pPr>
      <w:r>
        <w:t>1b) Mesih ile ilgili</w:t>
      </w:r>
    </w:p>
    <w:p w14:paraId="2FB49B17" w14:textId="10AD5BFA" w:rsidR="005E5810" w:rsidRPr="00AA7364" w:rsidRDefault="005E5810" w:rsidP="005E5810">
      <w:pPr>
        <w:pStyle w:val="ListParagraph"/>
        <w:numPr>
          <w:ilvl w:val="3"/>
          <w:numId w:val="1"/>
        </w:numPr>
        <w:rPr>
          <w:rStyle w:val="IntenseEmphasis"/>
          <w:lang w:val="x-none"/>
        </w:rPr>
      </w:pPr>
      <w:r>
        <w:t>İsa&amp;#39;nın Mesih olduğuna ve O&amp;#39;nun aracılığıyla Tanrı&amp;#39;nın krallığında ebedi kurtuluşa kavuşacağımıza dair güçlü ve olumlu bir inanç veya kanaat.</w:t>
      </w:r>
    </w:p>
    <w:p w14:paraId="3EAE9427" w14:textId="65AE5039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  <w:lang w:val="x-none"/>
        </w:rPr>
      </w:pPr>
      <w:r>
        <w:t>Hristiyanların dini inançları</w:t>
      </w:r>
    </w:p>
    <w:p w14:paraId="4A766AFE" w14:textId="6B4882B5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  <w:lang w:val="x-none"/>
        </w:rPr>
      </w:pPr>
      <w:r>
        <w:t>İster Tanrı&amp;#39;ya ister Mesih&amp;#39;e olsun, aynı inançtan kaynaklanan, güven (veya itimat) fikrinin baskın olduğu inanç.</w:t>
      </w:r>
    </w:p>
    <w:p w14:paraId="3BF36F69" w14:textId="146023BE" w:rsidR="005E5810" w:rsidRPr="00AA7364" w:rsidRDefault="005E5810" w:rsidP="005E5810">
      <w:pPr>
        <w:pStyle w:val="ListParagraph"/>
        <w:numPr>
          <w:ilvl w:val="0"/>
          <w:numId w:val="1"/>
        </w:numPr>
        <w:rPr>
          <w:rStyle w:val="IntenseEmphasis"/>
          <w:lang w:val="x-none"/>
        </w:rPr>
      </w:pPr>
      <w:r>
        <w:t>sadakat, bağlılık</w:t>
      </w:r>
    </w:p>
    <w:p w14:paraId="3E28FE0B" w14:textId="57CB3816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</w:rPr>
      </w:pPr>
      <w:r>
        <w:t>güvenilebilecek birinin karakteri</w:t>
      </w:r>
    </w:p>
    <w:p w14:paraId="50F19B37" w14:textId="77777777" w:rsidR="005E5810" w:rsidRPr="002B0F2B" w:rsidRDefault="005E5810" w:rsidP="007233BF">
      <w:pPr>
        <w:pStyle w:val="Heading2"/>
        <w:rPr>
          <w:u w:val="single"/>
        </w:rPr>
      </w:pPr>
      <w:r>
        <w:t>Mezmur 14:1</w:t>
      </w:r>
    </w:p>
    <w:p w14:paraId="76ED20DA" w14:textId="70521589" w:rsidR="005E5810" w:rsidRDefault="005E5810" w:rsidP="00630CAA">
      <w:pPr>
        <w:pStyle w:val="ListParagraph"/>
        <w:numPr>
          <w:ilvl w:val="0"/>
          <w:numId w:val="4"/>
        </w:numPr>
      </w:pPr>
      <w:r>
        <w:t>İman sadece bir seçenek değil, kalbin bir tutumudur.</w:t>
      </w:r>
    </w:p>
    <w:p w14:paraId="120603D6" w14:textId="5E5EA3A7" w:rsidR="005E5810" w:rsidRDefault="005E5810" w:rsidP="00630CAA">
      <w:pPr>
        <w:pStyle w:val="ListParagraph"/>
        <w:numPr>
          <w:ilvl w:val="0"/>
          <w:numId w:val="4"/>
        </w:numPr>
      </w:pPr>
      <w:r>
        <w:t>Dindar olabilirsiniz ama yine de pratik bir ateist olabilirsiniz. (Tanrı varmış gibi mi yaşıyorsunuz?)</w:t>
      </w:r>
    </w:p>
    <w:p w14:paraId="61EF35E2" w14:textId="4E2BFA22" w:rsidR="005E5810" w:rsidRPr="002B0F2B" w:rsidRDefault="005E5810" w:rsidP="007233BF">
      <w:pPr>
        <w:pStyle w:val="Heading2"/>
        <w:rPr>
          <w:u w:val="single"/>
        </w:rPr>
      </w:pPr>
      <w:r>
        <w:t>İbraniler 11:1-3</w:t>
      </w:r>
    </w:p>
    <w:p w14:paraId="53BD0777" w14:textId="01B02D70" w:rsidR="005E5810" w:rsidRDefault="005E5810" w:rsidP="00630CAA">
      <w:pPr>
        <w:pStyle w:val="ListParagraph"/>
        <w:numPr>
          <w:ilvl w:val="0"/>
          <w:numId w:val="4"/>
        </w:numPr>
      </w:pPr>
      <w:r>
        <w:t>İman sadece &amp;quot;zaten doğru olmadığını bildiğin bir şeye inanmak&amp;quot; değildir!</w:t>
      </w:r>
    </w:p>
    <w:p w14:paraId="262C3BC4" w14:textId="2C32E946" w:rsidR="005E5810" w:rsidRDefault="005E5810" w:rsidP="00630CAA">
      <w:pPr>
        <w:pStyle w:val="ListParagraph"/>
        <w:numPr>
          <w:ilvl w:val="0"/>
          <w:numId w:val="4"/>
        </w:numPr>
      </w:pPr>
      <w:r>
        <w:t>Bu sadece karanlığa doğru bir sıçrama değil. (Bu, ışığa doğru bir sıçrama!)</w:t>
      </w:r>
    </w:p>
    <w:p w14:paraId="3E04EF34" w14:textId="3079A8A8" w:rsidR="005E5810" w:rsidRDefault="005E5810" w:rsidP="00630CAA">
      <w:pPr>
        <w:pStyle w:val="ListParagraph"/>
        <w:numPr>
          <w:ilvl w:val="0"/>
          <w:numId w:val="4"/>
        </w:numPr>
      </w:pPr>
      <w:r>
        <w:t>Bu, manevi bir kesinliktir.</w:t>
      </w:r>
    </w:p>
    <w:p w14:paraId="6D8ED6FE" w14:textId="77777777" w:rsidR="00884F04" w:rsidRPr="002B0F2B" w:rsidRDefault="005E5810" w:rsidP="007233BF">
      <w:pPr>
        <w:pStyle w:val="Heading2"/>
        <w:rPr>
          <w:u w:val="single"/>
        </w:rPr>
      </w:pPr>
      <w:r>
        <w:t>İbraniler 11:6</w:t>
      </w:r>
    </w:p>
    <w:p w14:paraId="3BE64D69" w14:textId="55258EA6" w:rsidR="00884F04" w:rsidRDefault="005E5810" w:rsidP="00630CAA">
      <w:pPr>
        <w:pStyle w:val="ListParagraph"/>
        <w:numPr>
          <w:ilvl w:val="0"/>
          <w:numId w:val="4"/>
        </w:numPr>
      </w:pPr>
      <w:r>
        <w:t>İman olmadan Tanrı&amp;#39;yı memnun etmek imkansızdır.</w:t>
      </w:r>
    </w:p>
    <w:p w14:paraId="6AE97411" w14:textId="4D0FBB75" w:rsidR="00884F04" w:rsidRDefault="005E5810" w:rsidP="00630CAA">
      <w:pPr>
        <w:pStyle w:val="ListParagraph"/>
        <w:numPr>
          <w:ilvl w:val="0"/>
          <w:numId w:val="4"/>
        </w:numPr>
      </w:pPr>
      <w:r>
        <w:t>Tanrı&amp;#39;nın var olduğuna inanabiliriz ve inanmalıyız.</w:t>
      </w:r>
    </w:p>
    <w:p w14:paraId="2775CD6F" w14:textId="715321B0" w:rsidR="00884F04" w:rsidRDefault="005E5810" w:rsidP="00630CAA">
      <w:pPr>
        <w:pStyle w:val="ListParagraph"/>
        <w:numPr>
          <w:ilvl w:val="0"/>
          <w:numId w:val="4"/>
        </w:numPr>
      </w:pPr>
      <w:r>
        <w:t>O orada ve eğer onu içtenlikle ararsak onu bulacağız.</w:t>
      </w:r>
    </w:p>
    <w:p w14:paraId="10E29631" w14:textId="77777777" w:rsidR="00884F04" w:rsidRPr="002B0F2B" w:rsidRDefault="005E5810" w:rsidP="007233BF">
      <w:pPr>
        <w:pStyle w:val="Heading2"/>
        <w:rPr>
          <w:u w:val="single"/>
        </w:rPr>
      </w:pPr>
      <w:r>
        <w:t>Yakup 2:14-26</w:t>
      </w:r>
    </w:p>
    <w:p w14:paraId="3EB7E24D" w14:textId="77723025" w:rsidR="00884F04" w:rsidRDefault="005E5810" w:rsidP="00630CAA">
      <w:pPr>
        <w:pStyle w:val="ListParagraph"/>
        <w:numPr>
          <w:ilvl w:val="0"/>
          <w:numId w:val="4"/>
        </w:numPr>
      </w:pPr>
      <w:r>
        <w:t>Amelsiz inanç faydasızdır.</w:t>
      </w:r>
    </w:p>
    <w:p w14:paraId="45EAE081" w14:textId="55514A3D" w:rsidR="00884F04" w:rsidRDefault="005E5810" w:rsidP="00630CAA">
      <w:pPr>
        <w:pStyle w:val="ListParagraph"/>
        <w:numPr>
          <w:ilvl w:val="0"/>
          <w:numId w:val="4"/>
        </w:numPr>
      </w:pPr>
      <w:r>
        <w:t>Doğru yolda olmaya çalışmak: günahla mücadele etmek. • Tanrı ile ilişki kurmaya çalışmak: dua, Kutsal Kitap çalışması.</w:t>
      </w:r>
    </w:p>
    <w:p w14:paraId="6C737E2F" w14:textId="0F5B057E" w:rsidR="00630CAA" w:rsidRDefault="005E5810" w:rsidP="00630CAA">
      <w:pPr>
        <w:pStyle w:val="ListParagraph"/>
        <w:numPr>
          <w:ilvl w:val="0"/>
          <w:numId w:val="4"/>
        </w:numPr>
      </w:pPr>
      <w:r>
        <w:t>Başkalarına yardım etme çabası: kilise, misyonerlik, muhtaçlara yardım.</w:t>
      </w:r>
    </w:p>
    <w:p w14:paraId="476C5A21" w14:textId="0F9F82F4" w:rsidR="00630CAA" w:rsidRDefault="005E5810" w:rsidP="00630CAA">
      <w:pPr>
        <w:pStyle w:val="ListParagraph"/>
        <w:numPr>
          <w:ilvl w:val="0"/>
          <w:numId w:val="4"/>
        </w:numPr>
      </w:pPr>
      <w:r>
        <w:t>İman ancak aktif bir iman olduğunda tamamlanmış olur.</w:t>
      </w:r>
    </w:p>
    <w:p w14:paraId="6E39A6D9" w14:textId="3E1EF439" w:rsidR="00630CAA" w:rsidRDefault="005E5810" w:rsidP="00630CAA">
      <w:pPr>
        <w:pStyle w:val="ListParagraph"/>
        <w:numPr>
          <w:ilvl w:val="0"/>
          <w:numId w:val="4"/>
        </w:numPr>
      </w:pPr>
      <w:r>
        <w:t>İbrahim&amp;#39;in imanı ve eylemleri birlikte işledi. Yaratılış 22&amp;#39;de Tanrı, İbrahim&amp;#39;in gerçek imana sahip olduğunu ancak itaat ettiği anda anladı (22:12).</w:t>
      </w:r>
    </w:p>
    <w:p w14:paraId="5F0E0B49" w14:textId="3494758D" w:rsidR="00630CAA" w:rsidRDefault="005E5810" w:rsidP="00630CAA">
      <w:pPr>
        <w:pStyle w:val="ListParagraph"/>
        <w:numPr>
          <w:ilvl w:val="0"/>
          <w:numId w:val="4"/>
        </w:numPr>
      </w:pPr>
      <w:r>
        <w:t>Hiç kimse, amelleri olmadan imanla aklanmaz (Yakup 2:24).</w:t>
      </w:r>
    </w:p>
    <w:p w14:paraId="2FD032C4" w14:textId="50A968F3" w:rsidR="005E5810" w:rsidRDefault="005E5810" w:rsidP="00630CAA">
      <w:pPr>
        <w:pStyle w:val="ListParagraph"/>
        <w:numPr>
          <w:ilvl w:val="0"/>
          <w:numId w:val="4"/>
        </w:numPr>
      </w:pPr>
      <w:r>
        <w:t>Not: Luther (1500&amp;#39;ler), &amp;quot;yalnızca imanla aklanma&amp;quot; ve &amp;quot;bir kere kurtarılan, her zaman kurtarılmış olur&amp;quot; inancı nedeniyle Yakup Kitabı&amp;#39;nın tamamını reddetti. Ayrıca İbraniler Kitabı&amp;#39;nı da reddetti, çünkü bu kitapta kurtuluşumuzu kaybetmenin mümkün olduğu defalarca belirtiliyordu. (Luther buna katılmıyordu.)</w:t>
      </w:r>
    </w:p>
    <w:p w14:paraId="6C3AB72C" w14:textId="33C17FD0" w:rsidR="007233BF" w:rsidRDefault="007233BF" w:rsidP="007233BF">
      <w:pPr>
        <w:pStyle w:val="Heading2"/>
      </w:pPr>
      <w:r>
        <w:t>İbraniler 11:4-10</w:t>
      </w:r>
    </w:p>
    <w:p w14:paraId="36CEC907" w14:textId="77777777" w:rsidR="007233BF" w:rsidRPr="007233BF" w:rsidRDefault="007233BF" w:rsidP="007233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rbel" w:hAnsi="Corbel" w:cs="Corbel"/>
          <w:kern w:val="0"/>
        </w:rPr>
      </w:pPr>
      <w:r>
        <w:t>Abel, iman sayesinde Tanrı&amp;#39;ya kabul edilebilir bir kurban sundu (İbraniler 11:4).</w:t>
      </w:r>
    </w:p>
    <w:p w14:paraId="3602F161" w14:textId="59B83311" w:rsidR="007233BF" w:rsidRPr="007233BF" w:rsidRDefault="007233BF" w:rsidP="007233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rbel" w:hAnsi="Corbel" w:cs="Corbel"/>
          <w:kern w:val="0"/>
        </w:rPr>
      </w:pPr>
      <w:r>
        <w:t>Nuh, Tanrı&amp;#39;nın uyarısından sonra ailesini kurtarmak için imanla gemiyi inşa etti (İbraniler 11:7).</w:t>
      </w:r>
    </w:p>
    <w:p w14:paraId="6405CE12" w14:textId="340784F2" w:rsidR="007233BF" w:rsidRPr="007233BF" w:rsidRDefault="007233BF" w:rsidP="007233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rbel" w:hAnsi="Corbel" w:cs="Corbel"/>
          <w:kern w:val="0"/>
        </w:rPr>
      </w:pPr>
      <w:r>
        <w:t>İbrahim imanla itaat etti ve yabancı bir ülkeye gitti çünkü Tanrı&amp;#39;nın onu daha iyi bir eve (yani cennete) çağırdığını anlamıştı (İbraniler 11:8-10).</w:t>
      </w:r>
    </w:p>
    <w:p w14:paraId="4DBF74BC" w14:textId="52C3AE3F" w:rsidR="007233BF" w:rsidRPr="007233BF" w:rsidRDefault="007233BF" w:rsidP="007233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rbel" w:hAnsi="Corbel" w:cs="Corbel"/>
          <w:kern w:val="0"/>
        </w:rPr>
      </w:pPr>
      <w:r>
        <w:t>Eyleme dökülmüş iman, Tanrı&amp;#39;nın yaşayan sözlerine verilen doğru cevaptır.</w:t>
      </w:r>
    </w:p>
    <w:p w14:paraId="3A8974D8" w14:textId="21512482" w:rsidR="005E5810" w:rsidRDefault="005E5810" w:rsidP="007233BF">
      <w:pPr>
        <w:ind w:left="360"/>
      </w:pPr>
    </w:p>
    <w:p w14:paraId="79F8CE71" w14:textId="77777777" w:rsidR="007233BF" w:rsidRPr="007233BF" w:rsidRDefault="007233BF" w:rsidP="003E6ED9">
      <w:pPr>
        <w:pStyle w:val="Heading2"/>
      </w:pPr>
      <w:r>
        <w:t>Tanrı&amp;#39;nın Vaatlerine İman (İmanlı eylem, Tanrı&amp;#39;nın vaatlerinin şartlarını yerine getirmekle tanımlanır)</w:t>
      </w:r>
    </w:p>
    <w:p w14:paraId="5914D151" w14:textId="77777777" w:rsidR="007233BF" w:rsidRPr="007233BF" w:rsidRDefault="007233BF" w:rsidP="007233BF">
      <w:pPr>
        <w:numPr>
          <w:ilvl w:val="0"/>
          <w:numId w:val="8"/>
        </w:numPr>
      </w:pPr>
      <w:r>
        <w:t>Tanrı bizi kutsamak istiyor.</w:t>
      </w:r>
    </w:p>
    <w:p w14:paraId="0EAEEB78" w14:textId="77777777" w:rsidR="007233BF" w:rsidRPr="007233BF" w:rsidRDefault="007233BF" w:rsidP="007233BF">
      <w:pPr>
        <w:numPr>
          <w:ilvl w:val="1"/>
          <w:numId w:val="8"/>
        </w:numPr>
      </w:pPr>
      <w:r>
        <w:t>Tanrı&amp;#39;nın insanlıkla olan ilişkileri her zaman, O&amp;#39;nun iradesine iman ve itaat şartlarına bağlı ilahi nimetlerin lütufkâr teklifleriyle, yani şartlı ifadeler (eğer... o zaman...) biçimindeki vaatlerle karakterize edilmiştir.</w:t>
      </w:r>
    </w:p>
    <w:p w14:paraId="678C024E" w14:textId="77777777" w:rsidR="007233BF" w:rsidRPr="007233BF" w:rsidRDefault="007233BF" w:rsidP="007233BF">
      <w:pPr>
        <w:numPr>
          <w:ilvl w:val="1"/>
          <w:numId w:val="8"/>
        </w:numPr>
      </w:pPr>
      <w:r>
        <w:t>İncil&amp;#39;de &amp;#39;iman sahiplerinin babası&amp;#39; olarak bilinen İbrahim, her şeyi geride bırakıp Tanrı&amp;#39;yı takip ederek Vaat Edilmiş Topraklara gitti; bereketi alması onun itaatine bağlıydı (Yaratılış 12:1-4).</w:t>
      </w:r>
    </w:p>
    <w:p w14:paraId="01414E85" w14:textId="77777777" w:rsidR="007233BF" w:rsidRPr="007233BF" w:rsidRDefault="007233BF" w:rsidP="007233BF">
      <w:pPr>
        <w:numPr>
          <w:ilvl w:val="2"/>
          <w:numId w:val="8"/>
        </w:numPr>
      </w:pPr>
      <w:r>
        <w:t>Bu vaatler daha sonra Tanrı&amp;#39;nın İbrahim ile yaptığı antlaşma olarak tanımlanacaktı.</w:t>
      </w:r>
    </w:p>
    <w:p w14:paraId="416DF22C" w14:textId="77777777" w:rsidR="007233BF" w:rsidRPr="007233BF" w:rsidRDefault="007233BF" w:rsidP="007233BF">
      <w:pPr>
        <w:numPr>
          <w:ilvl w:val="0"/>
          <w:numId w:val="8"/>
        </w:numPr>
      </w:pPr>
      <w:r>
        <w:t>Eski ve Yeni Antlaşmalar</w:t>
      </w:r>
    </w:p>
    <w:p w14:paraId="31F0621F" w14:textId="77777777" w:rsidR="007233BF" w:rsidRPr="007233BF" w:rsidRDefault="007233BF" w:rsidP="007233BF">
      <w:pPr>
        <w:numPr>
          <w:ilvl w:val="1"/>
          <w:numId w:val="8"/>
        </w:numPr>
      </w:pPr>
      <w:r>
        <w:t>Önceki derste de belirtildiği gibi, İncil iki ana bölüme ayrılır: Eski Ahit ve Yeni Ahit; bu bölümlerde yer alan iki farklı ahdi açıklarlar.</w:t>
      </w:r>
    </w:p>
    <w:p w14:paraId="6DF0FFEC" w14:textId="77777777" w:rsidR="007233BF" w:rsidRPr="007233BF" w:rsidRDefault="007233BF" w:rsidP="007233BF">
      <w:pPr>
        <w:numPr>
          <w:ilvl w:val="1"/>
          <w:numId w:val="8"/>
        </w:numPr>
      </w:pPr>
      <w:r>
        <w:t>Tarihte Tanrı, iki çok özel insan grubuyla antlaşmalar yapmıştır: birincisi Mısır&amp;#39;dan çağrılan İsrail halkıyla, ikincisi ise dünyadan çağrılan Hristiyanlarla (İbraniler 8:6-13).</w:t>
      </w:r>
    </w:p>
    <w:p w14:paraId="5196F792" w14:textId="77777777" w:rsidR="007233BF" w:rsidRPr="007233BF" w:rsidRDefault="007233BF" w:rsidP="007233BF">
      <w:pPr>
        <w:numPr>
          <w:ilvl w:val="1"/>
          <w:numId w:val="8"/>
        </w:numPr>
      </w:pPr>
      <w:r>
        <w:t>Eski Ahit genellikle emirler bağlamında düşünülse de, aslında ahdin temeli bu yasaların ardındaki vaatlerde yatmaktadır (Tesniye 7:12-15).</w:t>
      </w:r>
    </w:p>
    <w:p w14:paraId="27A4792D" w14:textId="77777777" w:rsidR="007233BF" w:rsidRPr="007233BF" w:rsidRDefault="007233BF" w:rsidP="007233BF">
      <w:pPr>
        <w:numPr>
          <w:ilvl w:val="2"/>
          <w:numId w:val="8"/>
        </w:numPr>
      </w:pPr>
      <w:r>
        <w:t>Ne yazık ki, İsrailoğullarının sadakatsizliği, Tanrı&amp;#39;nın nimetlerini alma haklarını ortadan kaldırdı (İşaya 1:2-7).</w:t>
      </w:r>
    </w:p>
    <w:p w14:paraId="6BC984B8" w14:textId="77777777" w:rsidR="007233BF" w:rsidRPr="007233BF" w:rsidRDefault="007233BF" w:rsidP="007233BF">
      <w:pPr>
        <w:numPr>
          <w:ilvl w:val="0"/>
          <w:numId w:val="8"/>
        </w:numPr>
      </w:pPr>
      <w:r>
        <w:t>Yeni Antlaşmanın Daha İyi Vaatlerine Dair Bazı Örnekler</w:t>
      </w:r>
    </w:p>
    <w:p w14:paraId="2CF56ABA" w14:textId="77777777" w:rsidR="007233BF" w:rsidRPr="007233BF" w:rsidRDefault="007233BF" w:rsidP="007233BF">
      <w:pPr>
        <w:numPr>
          <w:ilvl w:val="1"/>
          <w:numId w:val="8"/>
        </w:numPr>
      </w:pPr>
      <w:r>
        <w:t>Eğer önce Tanrı&amp;#39;nın krallığını ve doğruluğunu ararsak, o zaman Tanrı bütün bedensel ihtiyaçlarımızı karşılayacaktır (Matta 6:33).</w:t>
      </w:r>
    </w:p>
    <w:p w14:paraId="5E0C19FD" w14:textId="77777777" w:rsidR="007233BF" w:rsidRPr="007233BF" w:rsidRDefault="007233BF" w:rsidP="007233BF">
      <w:pPr>
        <w:numPr>
          <w:ilvl w:val="1"/>
          <w:numId w:val="8"/>
        </w:numPr>
      </w:pPr>
      <w:r>
        <w:t>Eğer İsa&amp;#39;ya gelirsek, onun boyunduruğunu alır ve yüklerimizi ona teslim edersek, o zaman ruhsal huzur bulacağız (Matta 11:28-30).</w:t>
      </w:r>
    </w:p>
    <w:p w14:paraId="114DF680" w14:textId="77777777" w:rsidR="007233BF" w:rsidRPr="007233BF" w:rsidRDefault="007233BF" w:rsidP="007233BF">
      <w:pPr>
        <w:numPr>
          <w:ilvl w:val="1"/>
          <w:numId w:val="8"/>
        </w:numPr>
      </w:pPr>
      <w:r>
        <w:t>Eğer tövbe eder ve vaftiz olursak, günahlarımızın bağışlanmasını ve Tanrı&amp;#39;nın içimizde yaşayan Kutsal Ruh&amp;#39;unun armağanını alacağız (Elçiler 2:36-39).</w:t>
      </w:r>
    </w:p>
    <w:p w14:paraId="76F63C14" w14:textId="77777777" w:rsidR="007233BF" w:rsidRPr="007233BF" w:rsidRDefault="007233BF" w:rsidP="007233BF">
      <w:pPr>
        <w:numPr>
          <w:ilvl w:val="1"/>
          <w:numId w:val="8"/>
        </w:numPr>
      </w:pPr>
      <w:r>
        <w:t>Tanrı&amp;#39;nın isteğini yerine getirmede sebat etmek, bize Tanrı&amp;#39;nın bereketini garanti eder (İbraniler 10:35-39).</w:t>
      </w:r>
    </w:p>
    <w:p w14:paraId="5F6BB237" w14:textId="77777777" w:rsidR="007233BF" w:rsidRPr="007233BF" w:rsidRDefault="007233BF" w:rsidP="007233BF">
      <w:pPr>
        <w:numPr>
          <w:ilvl w:val="0"/>
          <w:numId w:val="8"/>
        </w:numPr>
      </w:pPr>
      <w:r>
        <w:t>Tanrı&amp;#39;nın öğretilerine itaat etmek, gerçeği bilmeye götürür.</w:t>
      </w:r>
    </w:p>
    <w:p w14:paraId="41A0D800" w14:textId="77777777" w:rsidR="007233BF" w:rsidRPr="007233BF" w:rsidRDefault="007233BF" w:rsidP="007233BF">
      <w:pPr>
        <w:numPr>
          <w:ilvl w:val="1"/>
          <w:numId w:val="8"/>
        </w:numPr>
      </w:pPr>
      <w:r>
        <w:t>İbrahim imanla itaat etti ve yabancı bir ülkeye gitti çünkü Tanrı&amp;#39;nın onu daha iyi bir eve (yani cennete) çağırdığını anlamıştı (İbraniler 11:8-10, 13-16).</w:t>
      </w:r>
    </w:p>
    <w:p w14:paraId="528B40AE" w14:textId="77777777" w:rsidR="007233BF" w:rsidRPr="007233BF" w:rsidRDefault="007233BF" w:rsidP="007233BF">
      <w:pPr>
        <w:numPr>
          <w:ilvl w:val="1"/>
          <w:numId w:val="8"/>
        </w:numPr>
      </w:pPr>
      <w:r>
        <w:t>İbrahim, Tanrı&amp;#39;nın ölüleri bile diriltebileceğine inandığı için imanla itaat etti ve İshak&amp;#39;ı kurban etti (İbraniler 11:17-19).</w:t>
      </w:r>
    </w:p>
    <w:p w14:paraId="433D3465" w14:textId="77777777" w:rsidR="007233BF" w:rsidRPr="007233BF" w:rsidRDefault="007233BF" w:rsidP="007233BF">
      <w:pPr>
        <w:numPr>
          <w:ilvl w:val="0"/>
          <w:numId w:val="8"/>
        </w:numPr>
      </w:pPr>
      <w:r>
        <w:t>Yaşamlarımız İnançlarımızla Uyumlu Olmalıdır (1 Timoteos 4:16)</w:t>
      </w:r>
    </w:p>
    <w:p w14:paraId="1E0FD0B9" w14:textId="77777777" w:rsidR="007233BF" w:rsidRPr="007233BF" w:rsidRDefault="007233BF" w:rsidP="007233BF">
      <w:pPr>
        <w:numPr>
          <w:ilvl w:val="1"/>
          <w:numId w:val="8"/>
        </w:numPr>
      </w:pPr>
      <w:r>
        <w:t>Doğru şeylere inanmalı ve doğru şekilde yaşamalıyız.</w:t>
      </w:r>
    </w:p>
    <w:p w14:paraId="5FC70E5D" w14:textId="77777777" w:rsidR="007233BF" w:rsidRPr="007233BF" w:rsidRDefault="007233BF" w:rsidP="007233BF">
      <w:pPr>
        <w:numPr>
          <w:ilvl w:val="2"/>
          <w:numId w:val="8"/>
        </w:numPr>
      </w:pPr>
      <w:r>
        <w:t>Hem kurtuluşa ermek hem de mesajı etkili bir şekilde paylaşmak, hayatımız ve öğretilerimizle bağlantılıdır.</w:t>
      </w:r>
    </w:p>
    <w:p w14:paraId="727EF8B9" w14:textId="77777777" w:rsidR="007233BF" w:rsidRPr="007233BF" w:rsidRDefault="007233BF" w:rsidP="007233BF">
      <w:pPr>
        <w:numPr>
          <w:ilvl w:val="2"/>
          <w:numId w:val="8"/>
        </w:numPr>
      </w:pPr>
      <w:r>
        <w:t>Bu hafta inançlarınız ve bu inançlarınızı ne kadar iyi yaşadığınız üzerine düşünmek için zaman ayırın.</w:t>
      </w:r>
    </w:p>
    <w:p w14:paraId="0933F709" w14:textId="6C5DA96D" w:rsidR="003E6ED9" w:rsidRPr="003E6ED9" w:rsidRDefault="003E6ED9" w:rsidP="003E6ED9">
      <w:pPr>
        <w:pStyle w:val="Heading1"/>
      </w:pPr>
      <w:r>
        <w:t>İtaat - ὑπακοή - hupakoē</w:t>
      </w:r>
    </w:p>
    <w:p w14:paraId="66B7CA99" w14:textId="1A7D0083" w:rsidR="003E6ED9" w:rsidRPr="00AA7364" w:rsidRDefault="003E6ED9" w:rsidP="00AA7364">
      <w:pPr>
        <w:pStyle w:val="ListParagraph"/>
        <w:numPr>
          <w:ilvl w:val="0"/>
          <w:numId w:val="9"/>
        </w:numPr>
        <w:rPr>
          <w:rStyle w:val="IntenseEmphasis"/>
          <w:lang w:val="x-none"/>
        </w:rPr>
      </w:pPr>
      <w:r>
        <w:t>itaat, uyum, boyun eğme</w:t>
      </w:r>
    </w:p>
    <w:p w14:paraId="411A2232" w14:textId="5545C5CA" w:rsidR="003E6ED9" w:rsidRPr="00AA7364" w:rsidRDefault="003E6ED9" w:rsidP="00AA7364">
      <w:pPr>
        <w:pStyle w:val="ListParagraph"/>
        <w:numPr>
          <w:ilvl w:val="0"/>
          <w:numId w:val="9"/>
        </w:numPr>
        <w:rPr>
          <w:rStyle w:val="IntenseEmphasis"/>
          <w:lang w:val="x-none"/>
        </w:rPr>
      </w:pPr>
      <w:r>
        <w:t>Herkesin öğütlerine gösterilen itaat, Hristiyanlığın gereklerine riayet etmede gösterilen itaat.</w:t>
      </w:r>
    </w:p>
    <w:p w14:paraId="52DC3353" w14:textId="654DDA95" w:rsidR="003E6ED9" w:rsidRPr="003E6ED9" w:rsidRDefault="003E6ED9" w:rsidP="00AA7364">
      <w:pPr>
        <w:pStyle w:val="Heading1"/>
      </w:pPr>
      <w:r>
        <w:t>İtaat et - ̔πακούω - hupakouō</w:t>
      </w:r>
    </w:p>
    <w:p w14:paraId="61929424" w14:textId="14E4C99D" w:rsidR="003E6ED9" w:rsidRPr="00AA7364" w:rsidRDefault="003E6ED9" w:rsidP="00AA7364">
      <w:pPr>
        <w:pStyle w:val="ListParagraph"/>
        <w:numPr>
          <w:ilvl w:val="0"/>
          <w:numId w:val="11"/>
        </w:numPr>
        <w:rPr>
          <w:rStyle w:val="IntenseEmphasis"/>
          <w:lang w:val="x-none"/>
        </w:rPr>
      </w:pPr>
      <w:r>
        <w:t>dinlemek, kulak vermek</w:t>
      </w:r>
    </w:p>
    <w:p w14:paraId="4F4A2229" w14:textId="3FC538D1" w:rsidR="003E6ED9" w:rsidRPr="00AA7364" w:rsidRDefault="003E6ED9" w:rsidP="00AA7364">
      <w:pPr>
        <w:pStyle w:val="ListParagraph"/>
        <w:numPr>
          <w:ilvl w:val="1"/>
          <w:numId w:val="11"/>
        </w:numPr>
        <w:rPr>
          <w:rStyle w:val="IntenseEmphasis"/>
          <w:lang w:val="x-none"/>
        </w:rPr>
      </w:pPr>
      <w:r>
        <w:t>Kapı çalındığında kimin geldiğini dinlemek için gelen kişinin görevi (kapıcının görevi).</w:t>
      </w:r>
    </w:p>
    <w:p w14:paraId="6A0D6D1D" w14:textId="514210AC" w:rsidR="003E6ED9" w:rsidRPr="00AA7364" w:rsidRDefault="003E6ED9" w:rsidP="00AA7364">
      <w:pPr>
        <w:pStyle w:val="ListParagraph"/>
        <w:numPr>
          <w:ilvl w:val="0"/>
          <w:numId w:val="11"/>
        </w:numPr>
        <w:rPr>
          <w:rStyle w:val="IntenseEmphasis"/>
          <w:lang w:val="x-none"/>
        </w:rPr>
      </w:pPr>
      <w:r>
        <w:t>bir emre kulak vermek</w:t>
      </w:r>
    </w:p>
    <w:p w14:paraId="6245AAEA" w14:textId="25D9D224" w:rsidR="003E6ED9" w:rsidRPr="00AA7364" w:rsidRDefault="003E6ED9" w:rsidP="00AA7364">
      <w:pPr>
        <w:pStyle w:val="ListParagraph"/>
        <w:numPr>
          <w:ilvl w:val="1"/>
          <w:numId w:val="11"/>
        </w:numPr>
        <w:rPr>
          <w:rStyle w:val="IntenseEmphasis"/>
          <w:lang w:val="x-none"/>
        </w:rPr>
      </w:pPr>
      <w:r>
        <w:t>itaat etmek, itaatkar olmak, boyun eğmek</w:t>
      </w:r>
    </w:p>
    <w:p w14:paraId="0D75C8C8" w14:textId="77777777" w:rsidR="00AA7364" w:rsidRPr="00AA7364" w:rsidRDefault="00AA7364" w:rsidP="00AA7364">
      <w:r>
        <w:t>Eski Ahit öğretisi—Eski antlaşma döneminde yaşamış üç kişiyi inceleyelim.</w:t>
      </w:r>
    </w:p>
    <w:p w14:paraId="7AA4636A" w14:textId="77777777" w:rsidR="00AA7364" w:rsidRPr="003208B5" w:rsidRDefault="00AA7364" w:rsidP="007A2EAF">
      <w:pPr>
        <w:pStyle w:val="Heading2"/>
        <w:rPr>
          <w:u w:val="single"/>
        </w:rPr>
      </w:pPr>
      <w:r>
        <w:t>Saul—1 Samuel 15 (seçilmiş)</w:t>
      </w:r>
    </w:p>
    <w:p w14:paraId="0F86D3A5" w14:textId="66676730" w:rsidR="00AA7364" w:rsidRPr="00AA7364" w:rsidRDefault="00AA7364" w:rsidP="007A2EAF">
      <w:pPr>
        <w:pStyle w:val="ListParagraph"/>
        <w:numPr>
          <w:ilvl w:val="0"/>
          <w:numId w:val="13"/>
        </w:numPr>
      </w:pPr>
      <w:r>
        <w:t>15:1–3: Saul&amp;#39;dan belirli bir emre uyması isteniyor.</w:t>
      </w:r>
    </w:p>
    <w:p w14:paraId="4272176A" w14:textId="27EE7DC5" w:rsidR="00AA7364" w:rsidRPr="00AA7364" w:rsidRDefault="00AA7364" w:rsidP="007A2EAF">
      <w:pPr>
        <w:pStyle w:val="ListParagraph"/>
        <w:numPr>
          <w:ilvl w:val="0"/>
          <w:numId w:val="13"/>
        </w:numPr>
      </w:pPr>
      <w:r>
        <w:t>15:7–9: Saul emre yalnızca kısmen itaat eder.</w:t>
      </w:r>
    </w:p>
    <w:p w14:paraId="2DF9195F" w14:textId="035BC689" w:rsidR="00AA7364" w:rsidRPr="00AA7364" w:rsidRDefault="00AA7364" w:rsidP="007A2EAF">
      <w:pPr>
        <w:pStyle w:val="ListParagraph"/>
        <w:numPr>
          <w:ilvl w:val="0"/>
          <w:numId w:val="13"/>
        </w:numPr>
      </w:pPr>
      <w:r>
        <w:t>15:12–31: Günah işlediğini kabul etmeden önce epey direniyor. Mantıklı açıklamalar!</w:t>
      </w:r>
    </w:p>
    <w:p w14:paraId="484F1F83" w14:textId="6FE870DA" w:rsidR="00AA7364" w:rsidRPr="00AA7364" w:rsidRDefault="00AA7364" w:rsidP="007A2EAF">
      <w:pPr>
        <w:pStyle w:val="ListParagraph"/>
        <w:numPr>
          <w:ilvl w:val="0"/>
          <w:numId w:val="13"/>
        </w:numPr>
      </w:pPr>
      <w:r>
        <w:t>Sonuçlar:</w:t>
      </w:r>
    </w:p>
    <w:p w14:paraId="1E78C1CE" w14:textId="272FBB62" w:rsidR="00AA7364" w:rsidRPr="00AA7364" w:rsidRDefault="00AA7364" w:rsidP="007A2EAF">
      <w:pPr>
        <w:pStyle w:val="ListParagraph"/>
        <w:numPr>
          <w:ilvl w:val="0"/>
          <w:numId w:val="14"/>
        </w:numPr>
      </w:pPr>
      <w:r>
        <w:t>Kısmi itaat, itaatsizliktir!</w:t>
      </w:r>
    </w:p>
    <w:p w14:paraId="19AFADD1" w14:textId="5EF11CE2" w:rsidR="00AA7364" w:rsidRPr="00AA7364" w:rsidRDefault="00AA7364" w:rsidP="007A2EAF">
      <w:pPr>
        <w:pStyle w:val="ListParagraph"/>
        <w:numPr>
          <w:ilvl w:val="0"/>
          <w:numId w:val="14"/>
        </w:numPr>
      </w:pPr>
      <w:r>
        <w:t>Seçici itaat, itaatsizliktir!</w:t>
      </w:r>
    </w:p>
    <w:p w14:paraId="03ABE453" w14:textId="313CACD7" w:rsidR="00AA7364" w:rsidRPr="00AA7364" w:rsidRDefault="00AA7364" w:rsidP="007A2EAF">
      <w:pPr>
        <w:pStyle w:val="ListParagraph"/>
        <w:numPr>
          <w:ilvl w:val="0"/>
          <w:numId w:val="14"/>
        </w:numPr>
      </w:pPr>
      <w:r>
        <w:t>İtaatkâr olup olmadığımız konusunda tamamen yanılgıya düşmek mümkündür.</w:t>
      </w:r>
    </w:p>
    <w:p w14:paraId="7462FCDF" w14:textId="77777777" w:rsidR="00AA7364" w:rsidRPr="00AA7364" w:rsidRDefault="00AA7364" w:rsidP="007A2EAF">
      <w:pPr>
        <w:pStyle w:val="Heading2"/>
      </w:pPr>
      <w:r>
        <w:t>Uzzah—2 Samuel 6:1–7</w:t>
      </w:r>
    </w:p>
    <w:p w14:paraId="148BE41C" w14:textId="7A52401F" w:rsidR="00AA7364" w:rsidRPr="00AA7364" w:rsidRDefault="00AA7364" w:rsidP="007A2EAF">
      <w:pPr>
        <w:pStyle w:val="ListParagraph"/>
        <w:numPr>
          <w:ilvl w:val="0"/>
          <w:numId w:val="15"/>
        </w:numPr>
      </w:pPr>
      <w:r>
        <w:t>Tanrı, sözüne itaatsizliği ciddi bir suç olarak görür!</w:t>
      </w:r>
    </w:p>
    <w:p w14:paraId="55BACBA1" w14:textId="4072D1FC" w:rsidR="00AA7364" w:rsidRPr="00AA7364" w:rsidRDefault="00AA7364" w:rsidP="007A2EAF">
      <w:pPr>
        <w:pStyle w:val="ListParagraph"/>
        <w:numPr>
          <w:ilvl w:val="0"/>
          <w:numId w:val="15"/>
        </w:numPr>
      </w:pPr>
      <w:r>
        <w:t>Samimiyet suçu ortadan kaldırmaz (1 Korintliler 4:4).</w:t>
      </w:r>
    </w:p>
    <w:p w14:paraId="7A22C7EF" w14:textId="0FEE799B" w:rsidR="00AA7364" w:rsidRPr="00AA7364" w:rsidRDefault="00AA7364" w:rsidP="007A2EAF">
      <w:pPr>
        <w:pStyle w:val="ListParagraph"/>
        <w:numPr>
          <w:ilvl w:val="0"/>
          <w:numId w:val="15"/>
        </w:numPr>
      </w:pPr>
      <w:r>
        <w:t>Bu size haksızlık gibi mi geliyor? Davut da öyle düşünüyordu, ta ki Tanrı&amp;#39;nın sözünün ne dediğini öğrenene kadar (bkz. 1. Chronicles 15:12-15).</w:t>
      </w:r>
    </w:p>
    <w:p w14:paraId="235D23F9" w14:textId="77777777" w:rsidR="00AA7364" w:rsidRPr="00AA7364" w:rsidRDefault="00AA7364" w:rsidP="007A2EAF">
      <w:pPr>
        <w:pStyle w:val="Heading2"/>
      </w:pPr>
      <w:r>
        <w:t>Naaman—2 Krallar 5:1–15</w:t>
      </w:r>
    </w:p>
    <w:p w14:paraId="4739BC95" w14:textId="434BFEDC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5:10: Tanrı&amp;#39;nın sözü açık ve nettir.</w:t>
      </w:r>
    </w:p>
    <w:p w14:paraId="0D0471A8" w14:textId="557D0D45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5:11: Tanrı&amp;#39;nın sözüne karşı duygusal tepki vermekten sakının.</w:t>
      </w:r>
    </w:p>
    <w:p w14:paraId="7E88DF1E" w14:textId="3972F79E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5:11: Ön yargılarınızdan vazgeçin.</w:t>
      </w:r>
    </w:p>
    <w:p w14:paraId="63E47EBA" w14:textId="0A92434A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5:12: Hayır, Tanrı&amp;#39;nın dediğini yapmaktan başka alternatif yok.</w:t>
      </w:r>
    </w:p>
    <w:p w14:paraId="4FDE9716" w14:textId="282C2E06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5:13: Nesnel olabilmek ve olayları mantıklı bir şekilde değerlendirebilmek için yardıma ihtiyacımız var.</w:t>
      </w:r>
    </w:p>
    <w:p w14:paraId="295707F3" w14:textId="41EE623D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5:14: Tanrı itaati kutsar.</w:t>
      </w:r>
    </w:p>
    <w:p w14:paraId="0AD8D0C5" w14:textId="713B91A1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5:14: Yaklaşık itaat yetersizdir (Ürdün&amp;#39;de beş kez suya dalmak veya Farpar&amp;#39;da yedi kez suya dalmak).</w:t>
      </w:r>
    </w:p>
    <w:p w14:paraId="3ACDC0BA" w14:textId="154EB4AB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5:15: Tanrı&amp;#39;ya itaat etmeye başladığımızda O&amp;#39;nu takdir etmeyi ve O&amp;#39;na saygı duymayı öğreniriz.</w:t>
      </w:r>
    </w:p>
    <w:p w14:paraId="02676B07" w14:textId="77777777" w:rsidR="00AA7364" w:rsidRPr="00AA7364" w:rsidRDefault="00AA7364" w:rsidP="00AA7364">
      <w:r>
        <w:t>Yeni Ahit öğretisi: İsa ve takipçilerinin itaat hakkında neler öğrettiklerine bakalım.</w:t>
      </w:r>
    </w:p>
    <w:p w14:paraId="54819BA5" w14:textId="77777777" w:rsidR="00AA7364" w:rsidRPr="003208B5" w:rsidRDefault="00AA7364" w:rsidP="007A2EAF">
      <w:pPr>
        <w:pStyle w:val="Heading2"/>
        <w:rPr>
          <w:u w:val="single"/>
        </w:rPr>
      </w:pPr>
      <w:r>
        <w:t>Matta 7:21-23</w:t>
      </w:r>
    </w:p>
    <w:p w14:paraId="0B3CFA50" w14:textId="17D86273" w:rsidR="00AA7364" w:rsidRPr="00AA7364" w:rsidRDefault="00AA7364" w:rsidP="007A2EAF">
      <w:pPr>
        <w:pStyle w:val="ListParagraph"/>
        <w:numPr>
          <w:ilvl w:val="0"/>
          <w:numId w:val="17"/>
        </w:numPr>
      </w:pPr>
      <w:r>
        <w:t>Bu insanlar dindar, aktif ve muhtemelen samimiydiler, ancak yollarını kaybetmişlerdi.</w:t>
      </w:r>
    </w:p>
    <w:p w14:paraId="3D5B92B9" w14:textId="6345A520" w:rsidR="00AA7364" w:rsidRPr="00AA7364" w:rsidRDefault="00AA7364" w:rsidP="007A2EAF">
      <w:pPr>
        <w:pStyle w:val="ListParagraph"/>
        <w:numPr>
          <w:ilvl w:val="0"/>
          <w:numId w:val="17"/>
        </w:numPr>
      </w:pPr>
      <w:r>
        <w:t>Sadece Tanrı&amp;#39;ya itaat edenler cennete girecektir.</w:t>
      </w:r>
    </w:p>
    <w:p w14:paraId="7D189DDE" w14:textId="01DCA42E" w:rsidR="00AA7364" w:rsidRPr="00AA7364" w:rsidRDefault="00AA7364" w:rsidP="007A2EAF">
      <w:pPr>
        <w:pStyle w:val="ListParagraph"/>
        <w:numPr>
          <w:ilvl w:val="0"/>
          <w:numId w:val="17"/>
        </w:numPr>
      </w:pPr>
      <w:r>
        <w:t>Tanrı ile kurtarıcı bir ilişkiniz olduğuna inanmak mümkün olsa da, aslında hiç kurtarılmış olmayabilirsiniz.</w:t>
      </w:r>
    </w:p>
    <w:p w14:paraId="346D459C" w14:textId="77777777" w:rsidR="00AA7364" w:rsidRPr="003208B5" w:rsidRDefault="00AA7364" w:rsidP="007A2EAF">
      <w:pPr>
        <w:pStyle w:val="Heading2"/>
        <w:rPr>
          <w:u w:val="single"/>
        </w:rPr>
      </w:pPr>
      <w:r>
        <w:t>Yuhanna 14:15, 23-24</w:t>
      </w:r>
    </w:p>
    <w:p w14:paraId="5F14442B" w14:textId="08932D3D" w:rsidR="00AA7364" w:rsidRPr="00AA7364" w:rsidRDefault="00AA7364" w:rsidP="007A2EAF">
      <w:pPr>
        <w:pStyle w:val="ListParagraph"/>
        <w:numPr>
          <w:ilvl w:val="0"/>
          <w:numId w:val="18"/>
        </w:numPr>
      </w:pPr>
      <w:r>
        <w:t>İtaat sadece eski yasanın bir parçası değildir; İsa ve Yeni Ahit itaat konusunu defalarca ele almaktadır.</w:t>
      </w:r>
    </w:p>
    <w:p w14:paraId="2787FEF0" w14:textId="113B3D4E" w:rsidR="00AA7364" w:rsidRPr="00AA7364" w:rsidRDefault="00AA7364" w:rsidP="007A2EAF">
      <w:pPr>
        <w:pStyle w:val="ListParagraph"/>
        <w:numPr>
          <w:ilvl w:val="0"/>
          <w:numId w:val="18"/>
        </w:numPr>
      </w:pPr>
      <w:r>
        <w:t>Sevgi ve itaat neredeyse eşdeğerdir.</w:t>
      </w:r>
    </w:p>
    <w:p w14:paraId="274C0472" w14:textId="77777777" w:rsidR="00AA7364" w:rsidRPr="003208B5" w:rsidRDefault="00AA7364" w:rsidP="007A2EAF">
      <w:pPr>
        <w:pStyle w:val="Heading2"/>
        <w:rPr>
          <w:u w:val="single"/>
        </w:rPr>
      </w:pPr>
      <w:r>
        <w:t>1 Yuhanna 2:3-6</w:t>
      </w:r>
    </w:p>
    <w:p w14:paraId="2A53594A" w14:textId="28AB9007" w:rsidR="00AA7364" w:rsidRPr="00AA7364" w:rsidRDefault="00AA7364" w:rsidP="007A2EAF">
      <w:pPr>
        <w:pStyle w:val="ListParagraph"/>
        <w:numPr>
          <w:ilvl w:val="0"/>
          <w:numId w:val="19"/>
        </w:numPr>
      </w:pPr>
      <w:r>
        <w:t>2:3: Eğer İsa&amp;#39;nın itaatkâr bir öğrencisi olarak yaşıyorsanız, kurtuluşunuzdan emin olabilirsiniz.</w:t>
      </w:r>
    </w:p>
    <w:p w14:paraId="5A95377C" w14:textId="58C117B3" w:rsidR="00AA7364" w:rsidRPr="00AA7364" w:rsidRDefault="00AA7364" w:rsidP="007A2EAF">
      <w:pPr>
        <w:pStyle w:val="ListParagraph"/>
        <w:numPr>
          <w:ilvl w:val="0"/>
          <w:numId w:val="19"/>
        </w:numPr>
      </w:pPr>
      <w:r>
        <w:t>2:4: Eğer O&amp;#39;nu tanıdığınızı iddia edip de itaatsizlik ederseniz, yalancısınız demektir.</w:t>
      </w:r>
    </w:p>
    <w:p w14:paraId="297E7474" w14:textId="02B7043D" w:rsidR="00AA7364" w:rsidRPr="00AA7364" w:rsidRDefault="00AA7364" w:rsidP="007A2EAF">
      <w:pPr>
        <w:pStyle w:val="ListParagraph"/>
        <w:numPr>
          <w:ilvl w:val="0"/>
          <w:numId w:val="19"/>
        </w:numPr>
      </w:pPr>
      <w:r>
        <w:t>2:6: İsa&amp;#39;nın yaşam tarzını takip etmeliyiz! İtaat, Hristiyanlığın temel bir parçasıdır.</w:t>
      </w:r>
    </w:p>
    <w:p w14:paraId="734648E6" w14:textId="77777777" w:rsidR="00AA7364" w:rsidRPr="00AA7364" w:rsidRDefault="00AA7364" w:rsidP="00AA7364">
      <w:r>
        <w:t>Çözüm</w:t>
      </w:r>
    </w:p>
    <w:p w14:paraId="6A6799B0" w14:textId="77777777" w:rsidR="00AA7364" w:rsidRPr="00AA7364" w:rsidRDefault="00AA7364" w:rsidP="00AA7364">
      <w:r>
        <w:t>Gördüğümüz gibi, itaat çarmıhla isteğe bağlı hale getirilmemiştir. Gerçek bir Tanrı takipçisi için her zaman hayati önem taşımıştır. Sizi itaat etmekten alıkoyan nedir?</w:t>
      </w:r>
    </w:p>
    <w:p w14:paraId="39E45162" w14:textId="0FEAEA33" w:rsidR="005B4641" w:rsidRPr="005B4641" w:rsidRDefault="005B4641" w:rsidP="00E36535">
      <w:pPr>
        <w:pStyle w:val="Heading1"/>
      </w:pPr>
      <w:r>
        <w:t>Grace – άρις - charis</w:t>
      </w:r>
    </w:p>
    <w:p w14:paraId="7A0CE6AE" w14:textId="5FC4C203" w:rsidR="005B4641" w:rsidRPr="00E36535" w:rsidRDefault="005B4641" w:rsidP="00A61081">
      <w:pPr>
        <w:pStyle w:val="ListParagraph"/>
        <w:numPr>
          <w:ilvl w:val="0"/>
          <w:numId w:val="20"/>
        </w:numPr>
        <w:rPr>
          <w:rStyle w:val="IntenseEmphasis"/>
        </w:rPr>
      </w:pPr>
      <w:r>
        <w:t>lütuf</w:t>
      </w:r>
    </w:p>
    <w:p w14:paraId="5BFAA861" w14:textId="34D66418" w:rsidR="005B4641" w:rsidRPr="00E36535" w:rsidRDefault="005B4641" w:rsidP="00A61081">
      <w:pPr>
        <w:pStyle w:val="ListParagraph"/>
        <w:numPr>
          <w:ilvl w:val="1"/>
          <w:numId w:val="20"/>
        </w:numPr>
        <w:rPr>
          <w:rStyle w:val="IntenseEmphasis"/>
        </w:rPr>
      </w:pPr>
      <w:r>
        <w:t>Sevinç, zevk, keyif, tatlılık, çekicilik, güzellik veren şey: konuşma zarafeti</w:t>
      </w:r>
    </w:p>
    <w:p w14:paraId="3A1A8527" w14:textId="062B1F03" w:rsidR="005B4641" w:rsidRPr="00E36535" w:rsidRDefault="005B4641" w:rsidP="00A61081">
      <w:pPr>
        <w:pStyle w:val="ListParagraph"/>
        <w:numPr>
          <w:ilvl w:val="0"/>
          <w:numId w:val="20"/>
        </w:numPr>
        <w:rPr>
          <w:rStyle w:val="IntenseEmphasis"/>
        </w:rPr>
      </w:pPr>
      <w:r>
        <w:t>iyi niyet, sevgi dolu iyilik, lütuf</w:t>
      </w:r>
    </w:p>
    <w:p w14:paraId="267302EF" w14:textId="52C10691" w:rsidR="005B4641" w:rsidRPr="00E36535" w:rsidRDefault="005B4641" w:rsidP="00A61081">
      <w:pPr>
        <w:pStyle w:val="ListParagraph"/>
        <w:numPr>
          <w:ilvl w:val="1"/>
          <w:numId w:val="20"/>
        </w:numPr>
        <w:rPr>
          <w:rStyle w:val="IntenseEmphasis"/>
        </w:rPr>
      </w:pPr>
      <w:r>
        <w:t>Tanrı&amp;#39;nın, ruhlar üzerinde kutsal etkisini göstererek, onları Mesih&amp;#39;e yönlendiren, koruyan, güçlendiren, Hristiyan inancında, bilgisinde, sevgisinde artıran ve Hristiyan erdemlerini uygulamaya teşvik eden merhametli iyiliğinden.</w:t>
      </w:r>
    </w:p>
    <w:p w14:paraId="25445588" w14:textId="63DC0C1F" w:rsidR="005B4641" w:rsidRPr="00E36535" w:rsidRDefault="005B4641" w:rsidP="00A61081">
      <w:pPr>
        <w:pStyle w:val="ListParagraph"/>
        <w:numPr>
          <w:ilvl w:val="0"/>
          <w:numId w:val="20"/>
        </w:numPr>
        <w:rPr>
          <w:rStyle w:val="IntenseEmphasis"/>
        </w:rPr>
      </w:pPr>
      <w:r>
        <w:t>lütuf sayesinde olan şey</w:t>
      </w:r>
    </w:p>
    <w:p w14:paraId="4991F98E" w14:textId="7381EF83" w:rsidR="005B4641" w:rsidRPr="00E36535" w:rsidRDefault="005B4641" w:rsidP="00A61081">
      <w:pPr>
        <w:pStyle w:val="ListParagraph"/>
        <w:numPr>
          <w:ilvl w:val="1"/>
          <w:numId w:val="20"/>
        </w:numPr>
        <w:rPr>
          <w:rStyle w:val="IntenseEmphasis"/>
        </w:rPr>
      </w:pPr>
      <w:r>
        <w:t>ilahi lütfun gücüyle yönetilen kişinin ruhsal hali</w:t>
      </w:r>
    </w:p>
    <w:p w14:paraId="001F8A71" w14:textId="7ACFF39C" w:rsidR="005B4641" w:rsidRPr="00E36535" w:rsidRDefault="005B4641" w:rsidP="00A61081">
      <w:pPr>
        <w:pStyle w:val="ListParagraph"/>
        <w:numPr>
          <w:ilvl w:val="1"/>
          <w:numId w:val="20"/>
        </w:numPr>
        <w:rPr>
          <w:rStyle w:val="IntenseEmphasis"/>
        </w:rPr>
      </w:pPr>
      <w:r>
        <w:t>lütuf veya iyiliğin simgesi veya kanıtı</w:t>
      </w:r>
    </w:p>
    <w:p w14:paraId="550EB9F6" w14:textId="1C23316A" w:rsidR="005B4641" w:rsidRPr="00E36535" w:rsidRDefault="005B4641" w:rsidP="00A61081">
      <w:pPr>
        <w:pStyle w:val="ListParagraph"/>
        <w:numPr>
          <w:ilvl w:val="2"/>
          <w:numId w:val="20"/>
        </w:numPr>
        <w:rPr>
          <w:rStyle w:val="IntenseEmphasis"/>
        </w:rPr>
      </w:pPr>
      <w:r>
        <w:t>bir lütuf armağanı</w:t>
      </w:r>
    </w:p>
    <w:p w14:paraId="3100F2F4" w14:textId="7BBA2572" w:rsidR="005B4641" w:rsidRPr="00E36535" w:rsidRDefault="005B4641" w:rsidP="00A61081">
      <w:pPr>
        <w:pStyle w:val="ListParagraph"/>
        <w:numPr>
          <w:ilvl w:val="2"/>
          <w:numId w:val="20"/>
        </w:numPr>
        <w:rPr>
          <w:rStyle w:val="IntenseEmphasis"/>
        </w:rPr>
      </w:pPr>
      <w:r>
        <w:t>fayda, ödül</w:t>
      </w:r>
    </w:p>
    <w:p w14:paraId="02788F91" w14:textId="24B9E0B8" w:rsidR="005B4641" w:rsidRPr="00E36535" w:rsidRDefault="005B4641" w:rsidP="00A61081">
      <w:pPr>
        <w:pStyle w:val="ListParagraph"/>
        <w:numPr>
          <w:ilvl w:val="0"/>
          <w:numId w:val="20"/>
        </w:numPr>
        <w:rPr>
          <w:rStyle w:val="IntenseEmphasis"/>
        </w:rPr>
      </w:pPr>
      <w:r>
        <w:t>teşekkür, (faydalar, hizmetler, iyilikler için), karşılık, ödül</w:t>
      </w:r>
    </w:p>
    <w:p w14:paraId="24C20BCC" w14:textId="77777777" w:rsidR="005B4641" w:rsidRDefault="005B4641" w:rsidP="003E6ED9"/>
    <w:p w14:paraId="5F6D838D" w14:textId="77777777" w:rsidR="00203711" w:rsidRPr="00203711" w:rsidRDefault="00203711" w:rsidP="00203711">
      <w:r>
        <w:t>Havari Pavlus, belki de kendi dönemindeki diğer tüm insanlardan daha çok Tanrı&amp;#39;nın lütfunu takdir ediyordu ve bu yüzden bu kadar çok şey başardığını bize söylüyor (1 Korintliler 15:10). Lütuf kavramını anlamamız ve onu açıkça öğretmemiz çok önemli olduğundan, lütuf konusunda dengeli bir anlayış için Pavlus&amp;#39;u seçiyoruz.</w:t>
      </w:r>
    </w:p>
    <w:p w14:paraId="60F9E7F6" w14:textId="77777777" w:rsidR="00203711" w:rsidRPr="003208B5" w:rsidRDefault="00203711" w:rsidP="00521974">
      <w:pPr>
        <w:pStyle w:val="Heading2"/>
        <w:rPr>
          <w:u w:val="single"/>
        </w:rPr>
      </w:pPr>
      <w:r>
        <w:t>Efesliler 2:1-10</w:t>
      </w:r>
    </w:p>
    <w:p w14:paraId="6E44B22A" w14:textId="5DBCE0C7" w:rsidR="00203711" w:rsidRPr="00203711" w:rsidRDefault="00203711" w:rsidP="00DC7FB1">
      <w:pPr>
        <w:pStyle w:val="ListParagraph"/>
        <w:numPr>
          <w:ilvl w:val="0"/>
          <w:numId w:val="24"/>
        </w:numPr>
      </w:pPr>
      <w:r>
        <w:t>Günahlarımız yüzünden Tanrı&amp;#39;ya karşı ölü gibiyiz. Dünyanın istediği gibi yaşadığımızda veya kendi arzularımızın peşinden gittiğimizde, gazabın hedefi haline geliriz.</w:t>
      </w:r>
    </w:p>
    <w:p w14:paraId="5C73E161" w14:textId="32082BD4" w:rsidR="00203711" w:rsidRPr="00203711" w:rsidRDefault="00203711" w:rsidP="00DC7FB1">
      <w:pPr>
        <w:pStyle w:val="ListParagraph"/>
        <w:numPr>
          <w:ilvl w:val="0"/>
          <w:numId w:val="24"/>
        </w:numPr>
      </w:pPr>
      <w:r>
        <w:t>Lütuf sayesinde (Tanrı&amp;#39;nın bize olan sevgisi sayesinde) kurtulabiliriz. Bunu hak etmiyoruz, ama kabul edersek bize bir hediye olarak ücretsiz sunuluyor.</w:t>
      </w:r>
    </w:p>
    <w:p w14:paraId="649A2445" w14:textId="7E862F51" w:rsidR="00203711" w:rsidRPr="00203711" w:rsidRDefault="00203711" w:rsidP="00DC7FB1">
      <w:pPr>
        <w:pStyle w:val="ListParagraph"/>
        <w:numPr>
          <w:ilvl w:val="0"/>
          <w:numId w:val="24"/>
        </w:numPr>
      </w:pPr>
      <w:r>
        <w:t>Bizler, Mesih&amp;#39;e olan imanımız sayesinde kurtuluruz.</w:t>
      </w:r>
    </w:p>
    <w:p w14:paraId="086E69B3" w14:textId="7CD22551" w:rsidR="00203711" w:rsidRPr="00203711" w:rsidRDefault="00203711" w:rsidP="00DC7FB1">
      <w:pPr>
        <w:pStyle w:val="ListParagraph"/>
        <w:numPr>
          <w:ilvl w:val="0"/>
          <w:numId w:val="24"/>
        </w:numPr>
      </w:pPr>
      <w:r>
        <w:t>Tanrı&amp;#39;nın sevgisi bizi iyi işler yapmaya motive eder.</w:t>
      </w:r>
    </w:p>
    <w:p w14:paraId="0ED9AA75" w14:textId="77777777" w:rsidR="00203711" w:rsidRPr="00203711" w:rsidRDefault="00203711" w:rsidP="00521974">
      <w:pPr>
        <w:pStyle w:val="Heading2"/>
      </w:pPr>
      <w:r>
        <w:t>Romalılar 5:6-11</w:t>
      </w:r>
    </w:p>
    <w:p w14:paraId="4F6D0758" w14:textId="12BE9C09" w:rsidR="00203711" w:rsidRPr="00203711" w:rsidRDefault="00203711" w:rsidP="003E1678">
      <w:pPr>
        <w:pStyle w:val="ListParagraph"/>
        <w:numPr>
          <w:ilvl w:val="0"/>
          <w:numId w:val="29"/>
        </w:numPr>
      </w:pPr>
      <w:r>
        <w:t>Lütuf tanımı: Tanrı&amp;#39;nın, biz O&amp;#39;nun düşmanlarıyken günahlarımız için Mesih&amp;#39;in ölmesine izin verecek kadar bizi sevmesi. Kısaltma: Tanrı&amp;#39;nın Zenginlikleri Mesih&amp;#39;in Bedeliyle.</w:t>
      </w:r>
    </w:p>
    <w:p w14:paraId="24BFA7B1" w14:textId="3574ADA8" w:rsidR="00203711" w:rsidRPr="00203711" w:rsidRDefault="00203711" w:rsidP="003E1678">
      <w:pPr>
        <w:pStyle w:val="ListParagraph"/>
        <w:numPr>
          <w:ilvl w:val="0"/>
          <w:numId w:val="29"/>
        </w:numPr>
      </w:pPr>
      <w:r>
        <w:t>Bizler, yalnızca cezayı hak eden kayıp günahkarlardık, ama O, bizim yerimize acı çekmesi için Mesih&amp;#39;i gönderdi.</w:t>
      </w:r>
    </w:p>
    <w:p w14:paraId="6790FA47" w14:textId="5836DC33" w:rsidR="00203711" w:rsidRPr="00203711" w:rsidRDefault="00203711" w:rsidP="003E1678">
      <w:pPr>
        <w:pStyle w:val="ListParagraph"/>
        <w:numPr>
          <w:ilvl w:val="0"/>
          <w:numId w:val="29"/>
        </w:numPr>
      </w:pPr>
      <w:r>
        <w:t>İsa&amp;#39;nın kanı sayesinde Tanrı&amp;#39;nın gazabından kurtuluyoruz (bağışlanma için kan dökülmesi gerekir [İbraniler 9:22, 28]).</w:t>
      </w:r>
    </w:p>
    <w:p w14:paraId="3FDE72D9" w14:textId="77777777" w:rsidR="00203711" w:rsidRPr="003F4FC4" w:rsidRDefault="00203711" w:rsidP="00521974">
      <w:pPr>
        <w:pStyle w:val="Heading2"/>
        <w:rPr>
          <w:u w:val="single"/>
        </w:rPr>
      </w:pPr>
      <w:r>
        <w:t>Titus 2:11–14</w:t>
      </w:r>
    </w:p>
    <w:p w14:paraId="53E8CEBD" w14:textId="672A9A74" w:rsidR="00203711" w:rsidRPr="00203711" w:rsidRDefault="00203711" w:rsidP="003E1678">
      <w:pPr>
        <w:pStyle w:val="ListParagraph"/>
        <w:numPr>
          <w:ilvl w:val="0"/>
          <w:numId w:val="28"/>
        </w:numPr>
      </w:pPr>
      <w:r>
        <w:t>Lütuf bizim için kurtuluş demektir.</w:t>
      </w:r>
    </w:p>
    <w:p w14:paraId="255015AF" w14:textId="68744C8C" w:rsidR="00203711" w:rsidRPr="00203711" w:rsidRDefault="00203711" w:rsidP="003E1678">
      <w:pPr>
        <w:pStyle w:val="ListParagraph"/>
        <w:numPr>
          <w:ilvl w:val="0"/>
          <w:numId w:val="28"/>
        </w:numPr>
      </w:pPr>
      <w:r>
        <w:t>Tanrı&amp;#39;nın sevgisi bizi günahtan arınmaya yönlendirir; Tanrı&amp;#39;nın lütfundan faydalanmayız.</w:t>
      </w:r>
    </w:p>
    <w:p w14:paraId="0C5C9911" w14:textId="50A99317" w:rsidR="00203711" w:rsidRPr="00203711" w:rsidRDefault="00203711" w:rsidP="003E1678">
      <w:pPr>
        <w:pStyle w:val="ListParagraph"/>
        <w:numPr>
          <w:ilvl w:val="0"/>
          <w:numId w:val="28"/>
        </w:numPr>
      </w:pPr>
      <w:r>
        <w:t>Lütuf, tutkuyu yendiği için günah işleme izni değildir (Yuda 4). Lütuf ucuz değildir; İsa&amp;#39;ya hayatına mal olmuştur.</w:t>
      </w:r>
    </w:p>
    <w:p w14:paraId="5768E762" w14:textId="77777777" w:rsidR="00203711" w:rsidRPr="00203711" w:rsidRDefault="00203711" w:rsidP="00521974">
      <w:pPr>
        <w:pStyle w:val="Heading2"/>
      </w:pPr>
      <w:r>
        <w:t>1 Korintliler 1:18-25</w:t>
      </w:r>
    </w:p>
    <w:p w14:paraId="6E817C01" w14:textId="7879C531" w:rsidR="00203711" w:rsidRPr="00203711" w:rsidRDefault="00203711" w:rsidP="003E1678">
      <w:pPr>
        <w:pStyle w:val="ListParagraph"/>
        <w:numPr>
          <w:ilvl w:val="0"/>
          <w:numId w:val="27"/>
        </w:numPr>
      </w:pPr>
      <w:r>
        <w:t>Çarmıh, Tanrı&amp;#39;nın günaha karşı güçlü çözümüdür.</w:t>
      </w:r>
    </w:p>
    <w:p w14:paraId="787F37A8" w14:textId="728EEEFF" w:rsidR="00203711" w:rsidRPr="00203711" w:rsidRDefault="00203711" w:rsidP="003E1678">
      <w:pPr>
        <w:pStyle w:val="ListParagraph"/>
        <w:numPr>
          <w:ilvl w:val="0"/>
          <w:numId w:val="27"/>
        </w:numPr>
      </w:pPr>
      <w:r>
        <w:t>Tanrı&amp;#39;nın sevgisini anlamadan, çarmıhın mesajı bizim için anlamsız kalacaktır.</w:t>
      </w:r>
    </w:p>
    <w:p w14:paraId="43872DA1" w14:textId="77777777" w:rsidR="00203711" w:rsidRPr="00203711" w:rsidRDefault="00203711" w:rsidP="00521974">
      <w:pPr>
        <w:pStyle w:val="Heading2"/>
      </w:pPr>
      <w:r>
        <w:t>2 Korintliler 5:14-21</w:t>
      </w:r>
    </w:p>
    <w:p w14:paraId="33EE4E3C" w14:textId="1A568B12" w:rsidR="00203711" w:rsidRPr="00203711" w:rsidRDefault="00203711" w:rsidP="00223B95">
      <w:pPr>
        <w:pStyle w:val="ListParagraph"/>
        <w:numPr>
          <w:ilvl w:val="0"/>
          <w:numId w:val="26"/>
        </w:numPr>
      </w:pPr>
      <w:r>
        <w:t>Mesih&amp;#39;in sevgisi bir karşılık gerektirir! (Bkz. 1 Korintliler 15:9-10.)</w:t>
      </w:r>
    </w:p>
    <w:p w14:paraId="583C17FB" w14:textId="50496FE7" w:rsidR="00203711" w:rsidRPr="00203711" w:rsidRDefault="00203711" w:rsidP="00223B95">
      <w:pPr>
        <w:pStyle w:val="ListParagraph"/>
        <w:numPr>
          <w:ilvl w:val="0"/>
          <w:numId w:val="26"/>
        </w:numPr>
      </w:pPr>
      <w:r>
        <w:t>İsa, günahlarımızı o kadar çok taşıdı ki, kendisi günah, yani günah kurbanı oldu.</w:t>
      </w:r>
    </w:p>
    <w:p w14:paraId="1470DD44" w14:textId="2C56C30A" w:rsidR="00203711" w:rsidRPr="00203711" w:rsidRDefault="00203711" w:rsidP="00223B95">
      <w:pPr>
        <w:pStyle w:val="ListParagraph"/>
        <w:numPr>
          <w:ilvl w:val="0"/>
          <w:numId w:val="26"/>
        </w:numPr>
      </w:pPr>
      <w:r>
        <w:t>Tanrı&amp;#39;nın sevgisi bizi O&amp;#39;nun için yaşamaya ve O&amp;#39;nun adına konuşmaya motive eder.</w:t>
      </w:r>
    </w:p>
    <w:p w14:paraId="48E52E74" w14:textId="77777777" w:rsidR="00203711" w:rsidRPr="003F4FC4" w:rsidRDefault="00203711" w:rsidP="00521974">
      <w:pPr>
        <w:pStyle w:val="Heading2"/>
        <w:rPr>
          <w:u w:val="single"/>
        </w:rPr>
      </w:pPr>
      <w:r>
        <w:t>1 Korintliler 15:9-10</w:t>
      </w:r>
    </w:p>
    <w:p w14:paraId="1B33ED30" w14:textId="54DE72BE" w:rsidR="00203711" w:rsidRDefault="00203711" w:rsidP="00223B95">
      <w:pPr>
        <w:pStyle w:val="ListParagraph"/>
        <w:numPr>
          <w:ilvl w:val="0"/>
          <w:numId w:val="25"/>
        </w:numPr>
      </w:pPr>
      <w:r>
        <w:t>Çok çalışarak kurtulduğumuz doğru olmasa da, Tanrı&amp;#39;nın lütfundan en çok etkilenenlerin Tanrı&amp;#39;nın en çalışkanları olduğu doğrudur!</w:t>
      </w:r>
    </w:p>
    <w:p w14:paraId="56876391" w14:textId="27F426C9" w:rsidR="003C56A4" w:rsidRPr="003208B5" w:rsidRDefault="0080751F" w:rsidP="00DC7FB1">
      <w:pPr>
        <w:pStyle w:val="Heading2"/>
        <w:rPr>
          <w:u w:val="single"/>
        </w:rPr>
      </w:pPr>
      <w:r>
        <w:t>Özdeyişler 3:34</w:t>
      </w:r>
    </w:p>
    <w:p w14:paraId="4EB132BD" w14:textId="045E325E" w:rsidR="00DC7FB1" w:rsidRDefault="00DC7FB1" w:rsidP="00DC7FB1">
      <w:pPr>
        <w:pStyle w:val="ListParagraph"/>
        <w:numPr>
          <w:ilvl w:val="0"/>
          <w:numId w:val="23"/>
        </w:numPr>
      </w:pPr>
      <w:r>
        <w:t>Bu ayet, lütuf ile ilişkilendirilen tevazudan bahsetmektedir.</w:t>
      </w:r>
    </w:p>
    <w:p w14:paraId="0729DCA3" w14:textId="3D23D8DB" w:rsidR="008A3543" w:rsidRPr="00203711" w:rsidRDefault="008A3543" w:rsidP="00DC7FB1">
      <w:pPr>
        <w:pStyle w:val="ListParagraph"/>
        <w:numPr>
          <w:ilvl w:val="0"/>
          <w:numId w:val="23"/>
        </w:numPr>
      </w:pPr>
      <w:r>
        <w:t>Petrus ve Yakup tarafından alıntılanmıştır (1 Petrus 5:5, Yakup 4:6)</w:t>
      </w:r>
    </w:p>
    <w:p w14:paraId="74F0AB8D" w14:textId="77777777" w:rsidR="000E6697" w:rsidRDefault="000E6697" w:rsidP="000E6697">
      <w:pPr>
        <w:pStyle w:val="Heading2"/>
        <w:rPr>
          <w:lang w:eastAsia="zh-CN"/>
        </w:rPr>
      </w:pPr>
      <w:r>
        <w:t>Lütuf, Günah İşlemek veya Tembellik Yapmak İçin Bir İzin Değildir</w:t>
      </w:r>
    </w:p>
    <w:p w14:paraId="6F8C0886" w14:textId="654DCE4F" w:rsidR="000E6697" w:rsidRPr="000E6697" w:rsidRDefault="000E6697" w:rsidP="008D5F61">
      <w:pPr>
        <w:rPr>
          <w:lang w:eastAsia="zh-CN"/>
        </w:rPr>
      </w:pPr>
      <w:r>
        <w:t>Bazıları lütfu, günah işlemeye (veya tembelliğe) devam etme izni olarak yanlış anlıyor ve &amp;quot;Tanrı her halükarda affedecektir&amp;quot; diye düşünüyor. Ancak Kutsal Kitap bunu şiddetle reddediyor:</w:t>
      </w:r>
    </w:p>
    <w:p w14:paraId="6A2FEAAC" w14:textId="77777777" w:rsidR="000E6697" w:rsidRPr="000E6697" w:rsidRDefault="000E6697" w:rsidP="00A75C3E">
      <w:pPr>
        <w:pStyle w:val="ListParagraph"/>
        <w:numPr>
          <w:ilvl w:val="0"/>
          <w:numId w:val="39"/>
        </w:numPr>
        <w:rPr>
          <w:lang w:eastAsia="zh-CN"/>
        </w:rPr>
      </w:pPr>
      <w:r>
        <w:t>&amp;quot;Öyleyse ne diyeceğiz? Lütuf artsın diye günah işlemeye devam mı edeceğiz? Kesinlikle hayır! Günaha karşı ölmüş olan bizler, nasıl olur da günah içinde yaşamaya devam edebiliriz?&amp;quot; (Romalılar 6:1-2)</w:t>
      </w:r>
    </w:p>
    <w:p w14:paraId="4B4ABB33" w14:textId="77777777" w:rsidR="000E6697" w:rsidRPr="000E6697" w:rsidRDefault="000E6697" w:rsidP="00A75C3E">
      <w:pPr>
        <w:pStyle w:val="ListParagraph"/>
        <w:numPr>
          <w:ilvl w:val="0"/>
          <w:numId w:val="39"/>
        </w:numPr>
        <w:rPr>
          <w:lang w:eastAsia="zh-CN"/>
        </w:rPr>
      </w:pPr>
      <w:r>
        <w:t>Lütuf bize &amp;quot;dinsizliği ve dünyevi arzuları reddetmeyi&amp;quot; ve &amp;quot;ağırbaşlı, doğru ve dindar bir şekilde&amp;quot; yaşamayı öğretir (Titus 2:11-12).</w:t>
      </w:r>
    </w:p>
    <w:p w14:paraId="0CFC70E4" w14:textId="77777777" w:rsidR="000E6697" w:rsidRPr="000E6697" w:rsidRDefault="000E6697" w:rsidP="00A75C3E">
      <w:pPr>
        <w:pStyle w:val="ListParagraph"/>
        <w:numPr>
          <w:ilvl w:val="0"/>
          <w:numId w:val="39"/>
        </w:numPr>
        <w:rPr>
          <w:lang w:eastAsia="zh-CN"/>
        </w:rPr>
      </w:pPr>
      <w:r>
        <w:t>Lütfu ahlaksızlık için bir bahane olarak kullananlar kınanır (Yuda 4). Tanrı&amp;#39;nın lütfu pahalıdır—Mesih&amp;#39;in hayatına mal olmuştur—ve bizi günahı yenmeye güçlendirir, onu mazur göstermez. Pavlus&amp;#39;un dediği gibi, &amp;quot;Tanrı&amp;#39;nın lütfu sayesinde ben neysem oyum; O&amp;#39;nun bana olan lütfu boşuna değildi; fakat ben onlardan daha çok çalıştım, fakat bu ben değil, benimle birlikte olan Tanrı&amp;#39;nın lütfuydu&amp;quot; (1 Korintliler 15:10). Gerçek lütuf, Tanrı&amp;#39;nın krallığı için gayretli itaati ve sıkı çalışmayı besler, asla tembelliği değil.</w:t>
      </w:r>
    </w:p>
    <w:p w14:paraId="68A5006B" w14:textId="740FFEF5" w:rsidR="007A2EAF" w:rsidRDefault="008B2775" w:rsidP="006A089B">
      <w:pPr>
        <w:pStyle w:val="Heading2"/>
      </w:pPr>
      <w:r>
        <w:t>İman, İtaat ve Lütuf&amp;#39;un Ünlü Örnekleri</w:t>
      </w:r>
    </w:p>
    <w:p w14:paraId="55D9E518" w14:textId="77777777" w:rsidR="008B2775" w:rsidRPr="008B2775" w:rsidRDefault="008B2775" w:rsidP="008B2775">
      <w:pPr>
        <w:numPr>
          <w:ilvl w:val="0"/>
          <w:numId w:val="22"/>
        </w:numPr>
      </w:pPr>
      <w:r>
        <w:t>İbrahim:</w:t>
      </w:r>
    </w:p>
    <w:p w14:paraId="2336B7B7" w14:textId="77777777" w:rsidR="008B2775" w:rsidRPr="008B2775" w:rsidRDefault="008B2775" w:rsidP="008B2775">
      <w:pPr>
        <w:numPr>
          <w:ilvl w:val="1"/>
          <w:numId w:val="22"/>
        </w:numPr>
      </w:pPr>
      <w:r>
        <w:t>İman: İbrahim, Tanrı&amp;#39;nın vaatlerine olan inancı nedeniyle &amp;quot;imanın babası&amp;quot; olarak bilinir. Tanrı&amp;#39;nın talimatı üzerine, nereye gittiğini bilmeden memleketini terk etti (Yaratılış 12:1-4).</w:t>
      </w:r>
    </w:p>
    <w:p w14:paraId="0532B3D6" w14:textId="77777777" w:rsidR="008B2775" w:rsidRPr="008B2775" w:rsidRDefault="008B2775" w:rsidP="008B2775">
      <w:pPr>
        <w:numPr>
          <w:ilvl w:val="1"/>
          <w:numId w:val="22"/>
        </w:numPr>
      </w:pPr>
      <w:r>
        <w:t>İtaat: Onun itaatkarlığı en meşhur şekilde, Tanrı&amp;#39;nın planına güvenerek oğlu İshak&amp;#39;ı kurban etmeye razı olmasıyla gösterilmiştir (Yaratılış 22:1-18).</w:t>
      </w:r>
    </w:p>
    <w:p w14:paraId="0529CFBE" w14:textId="77777777" w:rsidR="008B2775" w:rsidRPr="008B2775" w:rsidRDefault="008B2775" w:rsidP="008B2775">
      <w:pPr>
        <w:numPr>
          <w:ilvl w:val="1"/>
          <w:numId w:val="22"/>
        </w:numPr>
      </w:pPr>
      <w:r>
        <w:t>Lütuf: İbrahim&amp;#39;in kusurlarına rağmen, örneğin yaşlılığında çocuk sahibi olma fikrine güldüğünde Tanrı&amp;#39;nın vaadinden şüphe duymasına rağmen (Yaratılış 17:17), Tanrı ona lütuf gösterdi ve İbrahim&amp;#39;in insani zaaflarına rağmen antlaşmasını yerine getirdi (Yaratılış 15:6, Romalılar 4:3).</w:t>
      </w:r>
    </w:p>
    <w:p w14:paraId="30136BF0" w14:textId="77777777" w:rsidR="008B2775" w:rsidRPr="008B2775" w:rsidRDefault="008B2775" w:rsidP="008B2775">
      <w:pPr>
        <w:numPr>
          <w:ilvl w:val="0"/>
          <w:numId w:val="22"/>
        </w:numPr>
      </w:pPr>
      <w:r>
        <w:t>Nuh:</w:t>
      </w:r>
    </w:p>
    <w:p w14:paraId="7420ADB3" w14:textId="77777777" w:rsidR="008B2775" w:rsidRPr="008B2775" w:rsidRDefault="008B2775" w:rsidP="008B2775">
      <w:pPr>
        <w:numPr>
          <w:ilvl w:val="1"/>
          <w:numId w:val="22"/>
        </w:numPr>
      </w:pPr>
      <w:r>
        <w:t>İman: Nuh, tufanın geleceğine dair hiçbir işaret yokken Tanrı&amp;#39;nın tufan hakkındaki uyarısına inanmıştı (İbraniler 11:7).</w:t>
      </w:r>
    </w:p>
    <w:p w14:paraId="24B4B23A" w14:textId="77777777" w:rsidR="008B2775" w:rsidRPr="008B2775" w:rsidRDefault="008B2775" w:rsidP="008B2775">
      <w:pPr>
        <w:numPr>
          <w:ilvl w:val="1"/>
          <w:numId w:val="22"/>
        </w:numPr>
      </w:pPr>
      <w:r>
        <w:t>İtaat: İsa, gemiyi inşa etmek için Tanrı&amp;#39;nın talimatlarını titizlikle yerine getirdi; bu iş, alay konusu olabileceği bir ortamda yıllarca sürdü (Yaratılış 6:22).</w:t>
      </w:r>
    </w:p>
    <w:p w14:paraId="43261AD6" w14:textId="77777777" w:rsidR="008B2775" w:rsidRPr="008B2775" w:rsidRDefault="008B2775" w:rsidP="008B2775">
      <w:pPr>
        <w:numPr>
          <w:ilvl w:val="1"/>
          <w:numId w:val="22"/>
        </w:numPr>
      </w:pPr>
      <w:r>
        <w:t>Lütuf: Tanrı, Nuh&amp;#39;u ve ailesini tufandan kurtararak ve daha sonra onunla bir antlaşma kurarak lütuf gösterdi (Yaratılış 6:8).</w:t>
      </w:r>
    </w:p>
    <w:p w14:paraId="27E04D53" w14:textId="77777777" w:rsidR="008B2775" w:rsidRPr="008B2775" w:rsidRDefault="008B2775" w:rsidP="008B2775">
      <w:pPr>
        <w:numPr>
          <w:ilvl w:val="0"/>
          <w:numId w:val="22"/>
        </w:numPr>
      </w:pPr>
      <w:r>
        <w:t>Musa:</w:t>
      </w:r>
    </w:p>
    <w:p w14:paraId="63032ADD" w14:textId="77777777" w:rsidR="008B2775" w:rsidRPr="008B2775" w:rsidRDefault="008B2775" w:rsidP="008B2775">
      <w:pPr>
        <w:numPr>
          <w:ilvl w:val="1"/>
          <w:numId w:val="22"/>
        </w:numPr>
      </w:pPr>
      <w:r>
        <w:t>İman: Musa, Tanrı&amp;#39;nın İsrail&amp;#39;i Mısır&amp;#39;dan kurtarma gücüne iman etmişti ve hatta Tanrı&amp;#39;nın vaadine olan güveniyle Firavun&amp;#39;la yüzleşmişti (Çıkış 3:10-12).</w:t>
      </w:r>
    </w:p>
    <w:p w14:paraId="0B904597" w14:textId="77777777" w:rsidR="008B2775" w:rsidRPr="008B2775" w:rsidRDefault="008B2775" w:rsidP="008B2775">
      <w:pPr>
        <w:numPr>
          <w:ilvl w:val="1"/>
          <w:numId w:val="22"/>
        </w:numPr>
      </w:pPr>
      <w:r>
        <w:t>İtaat: İsrailoğullarını Mısır&amp;#39;dan çıkarıp çölde ilerletmek için Tanrı&amp;#39;nın verdiği ayrıntılı talimatlara uydu (Çıkış 3-40).</w:t>
      </w:r>
    </w:p>
    <w:p w14:paraId="38CA7B83" w14:textId="77777777" w:rsidR="008B2775" w:rsidRPr="008B2775" w:rsidRDefault="008B2775" w:rsidP="008B2775">
      <w:pPr>
        <w:numPr>
          <w:ilvl w:val="1"/>
          <w:numId w:val="22"/>
        </w:numPr>
      </w:pPr>
      <w:r>
        <w:t>Lütuf: Başlangıçtaki isteksizliğine ve daha sonraki itaatsizlik anlarına (kayaya vurması gibi) rağmen, Tanrı&amp;#39;nın lütfu açıkça görüldü; Musa, kekemeliğine rağmen önderlik etmesi için seçildi ve ölümünden önce Vaat Edilmiş Toprakları görmesine izin verildi (Sayılar 12:3, Tesniye 34:1-4).</w:t>
      </w:r>
    </w:p>
    <w:p w14:paraId="4AF11945" w14:textId="77777777" w:rsidR="008B2775" w:rsidRPr="008B2775" w:rsidRDefault="008B2775" w:rsidP="008B2775">
      <w:pPr>
        <w:numPr>
          <w:ilvl w:val="0"/>
          <w:numId w:val="22"/>
        </w:numPr>
      </w:pPr>
      <w:r>
        <w:t>İsa&amp;#39;nın annesi Meryem:</w:t>
      </w:r>
    </w:p>
    <w:p w14:paraId="1E634D40" w14:textId="77777777" w:rsidR="008B2775" w:rsidRPr="008B2775" w:rsidRDefault="008B2775" w:rsidP="008B2775">
      <w:pPr>
        <w:numPr>
          <w:ilvl w:val="1"/>
          <w:numId w:val="22"/>
        </w:numPr>
      </w:pPr>
      <w:r>
        <w:t>İman: Toplumsal sonuçlarına rağmen, melek Cebrail&amp;#39;in Tanrı&amp;#39;nın Oğlu&amp;#39;nu doğuracağına dair müjdesine inandı (Luka 1:38).</w:t>
      </w:r>
    </w:p>
    <w:p w14:paraId="62975A47" w14:textId="77777777" w:rsidR="008B2775" w:rsidRPr="008B2775" w:rsidRDefault="008B2775" w:rsidP="008B2775">
      <w:pPr>
        <w:numPr>
          <w:ilvl w:val="1"/>
          <w:numId w:val="22"/>
        </w:numPr>
      </w:pPr>
      <w:r>
        <w:t>İtaat: Meleğe verdiği cevap, boyun eğme dolu bir cevaptı: &amp;quot;İşte ben Rabbin hizmetçisiyim; sözüne göre bana olsun.&amp;quot;</w:t>
      </w:r>
    </w:p>
    <w:p w14:paraId="636F4150" w14:textId="77777777" w:rsidR="008B2775" w:rsidRPr="008B2775" w:rsidRDefault="008B2775" w:rsidP="008B2775">
      <w:pPr>
        <w:numPr>
          <w:ilvl w:val="1"/>
          <w:numId w:val="22"/>
        </w:numPr>
      </w:pPr>
      <w:r>
        <w:t>Lütuf: Tanrı&amp;#39;nın lütfu onun üzerindeydi, çünkü İsa&amp;#39;nın annesi olmak için seçilmişti; bu rol muazzam bir iman ve itaat gerektiriyordu (Luka 1:28-30).</w:t>
      </w:r>
    </w:p>
    <w:p w14:paraId="3E298D01" w14:textId="77777777" w:rsidR="008B2775" w:rsidRPr="008B2775" w:rsidRDefault="008B2775" w:rsidP="008B2775">
      <w:pPr>
        <w:numPr>
          <w:ilvl w:val="0"/>
          <w:numId w:val="22"/>
        </w:numPr>
      </w:pPr>
      <w:r>
        <w:t>David:</w:t>
      </w:r>
    </w:p>
    <w:p w14:paraId="5B132B44" w14:textId="77777777" w:rsidR="008B2775" w:rsidRPr="008B2775" w:rsidRDefault="008B2775" w:rsidP="008B2775">
      <w:pPr>
        <w:numPr>
          <w:ilvl w:val="1"/>
          <w:numId w:val="22"/>
        </w:numPr>
      </w:pPr>
      <w:r>
        <w:t>İman: Davut&amp;#39;un imanı, Golyat&amp;#39;la karşı karşıya geldiği ve Tanrı&amp;#39;nın kurtaracağına güvendiği anda ortaya çıktı (1 Samuel 17:45-47).</w:t>
      </w:r>
    </w:p>
    <w:p w14:paraId="096FA99F" w14:textId="77777777" w:rsidR="008B2775" w:rsidRPr="008B2775" w:rsidRDefault="008B2775" w:rsidP="008B2775">
      <w:pPr>
        <w:numPr>
          <w:ilvl w:val="1"/>
          <w:numId w:val="22"/>
        </w:numPr>
      </w:pPr>
      <w:r>
        <w:t>İtaat: Birçok kusuruna rağmen, Davut, özellikle Tanrı&amp;#39;nın meshedilmişi Saul&amp;#39;a zarar vermeyi reddettiğinde (1 Samuel 24:6), Tanrı&amp;#39;nın emirlerine uyarak O&amp;#39;na itaat etmeye çalıştı.</w:t>
      </w:r>
    </w:p>
    <w:p w14:paraId="1BCAEB0B" w14:textId="77777777" w:rsidR="008B2775" w:rsidRPr="008B2775" w:rsidRDefault="008B2775" w:rsidP="008B2775">
      <w:pPr>
        <w:numPr>
          <w:ilvl w:val="1"/>
          <w:numId w:val="22"/>
        </w:numPr>
      </w:pPr>
      <w:r>
        <w:t>Lütuf: Davut, özellikle Batşeba ile işlediği günahtan sonra tövbe ettiğinde, Tanrı&amp;#39;nın lütfunu defalarca deneyimledi; bu süreçte affedildi ve Tanrı&amp;#39;nın gönlüne göre bir adam olarak tanımlandı (Mezmur 51, Elçilerin İşleri 13:22).</w:t>
      </w:r>
    </w:p>
    <w:p w14:paraId="6D234213" w14:textId="3DD74307" w:rsidR="0060024F" w:rsidRDefault="0060024F" w:rsidP="000C3ED0">
      <w:pPr>
        <w:pStyle w:val="Heading2"/>
      </w:pPr>
      <w:r>
        <w:t>Ek</w:t>
      </w:r>
    </w:p>
    <w:p w14:paraId="0C47EC02" w14:textId="46CE230B" w:rsidR="007D47F3" w:rsidRPr="007D47F3" w:rsidRDefault="007D47F3" w:rsidP="0020069E">
      <w:pPr>
        <w:pStyle w:val="Heading3"/>
      </w:pPr>
      <w:r>
        <w:t>Efesliler 2:20&amp;#39;de Eski Ahit peygamberlerinden neden bahsediliyor?</w:t>
      </w:r>
    </w:p>
    <w:p w14:paraId="3E35B768" w14:textId="77777777" w:rsidR="007D47F3" w:rsidRPr="007D47F3" w:rsidRDefault="007D47F3" w:rsidP="007D47F3">
      <w:r>
        <w:t>Efesliler 2:20&amp;#39;de kilisenin &amp;quot;havariler ve peygamberler temeli üzerine kurulduğu, İsa Mesih&amp;#39;in ise köşe taşı olduğu&amp;quot; belirtilir. &amp;quot;Peygamberler&amp;quot; terimi, şu nedenlerden dolayı büyük olasılıkla Eski Ahit peygamberlerini ifade etmektedir:</w:t>
      </w:r>
    </w:p>
    <w:p w14:paraId="2DC9F0D7" w14:textId="77777777" w:rsidR="007D47F3" w:rsidRPr="007D47F3" w:rsidRDefault="007D47F3" w:rsidP="007D47F3">
      <w:pPr>
        <w:numPr>
          <w:ilvl w:val="0"/>
          <w:numId w:val="33"/>
        </w:numPr>
      </w:pPr>
      <w:r>
        <w:t>İncil Bağlamı: Efesliler&amp;#39;de Pavlus, Yahudilerin ve diğer ulusların kilisedeki birliğini, ortak bir temel üzerine inşa edilmiş olarak vurgular (Efesliler 2:14-18). Mesih&amp;#39;i ve Tanrı&amp;#39;nın tüm uluslar için planını önceden bildiren Eski Ahit peygamberleri (örneğin, İşaya 42:6, 49:6), havarilerin Yeni Ahit öğretilerini tamamlayan kutsal metinlere dayalı bir temel sağlar. Bu, ilk Hristiyanlar tarafından saygı duyulan tarihi Yahudi kutsal metinleriyle uyumludur.</w:t>
      </w:r>
    </w:p>
    <w:p w14:paraId="37293CB3" w14:textId="77777777" w:rsidR="007D47F3" w:rsidRPr="007D47F3" w:rsidRDefault="007D47F3" w:rsidP="007D47F3">
      <w:pPr>
        <w:numPr>
          <w:ilvl w:val="0"/>
          <w:numId w:val="33"/>
        </w:numPr>
      </w:pPr>
      <w:r>
        <w:t>Kutsal Kitap Önceliği: Eski Ahit, Yeni Ahit&amp;#39;te Hristiyan inancının temeli olarak sıklıkla gösterilir (örneğin, Romalılar 1:2; İbraniler 1:1-2). İsa&amp;#39;nın kendisi de Kanun ve Peygamberlerin (Eski Ahit) kendisine işaret ettiğini doğrulamıştır (Matta 5:17; Luka 24:44). Efesliler 2:20&amp;#39;de Eski Ahit peygamberlerinin yer alması bu sürekliliği pekiştirir.</w:t>
      </w:r>
    </w:p>
    <w:p w14:paraId="440A7BA4" w14:textId="77777777" w:rsidR="007D47F3" w:rsidRPr="007D47F3" w:rsidRDefault="007D47F3" w:rsidP="007D47F3">
      <w:pPr>
        <w:numPr>
          <w:ilvl w:val="0"/>
          <w:numId w:val="33"/>
        </w:numPr>
      </w:pPr>
      <w:r>
        <w:t>Peygamberlerin Rolü: Eski Ahit peygamberleri öncelikle Tanrı&amp;#39;nın ilham verdiği kutsal yazıları ilettiler (2 Petrus 1:21), bu yazılar havarisel yazılarla birlikte ilk kilise için yetkili bir temel oluşturdu. Yeni Ahit peygamberleri ise vahiy ve teşvik konusunda yetenekli olsalar da (1 Korintliler 14:3), genellikle kilise için temel bir kutsal yazı oluşturmakla ilişkilendirilmezler.</w:t>
      </w:r>
    </w:p>
    <w:p w14:paraId="61360989" w14:textId="77777777" w:rsidR="007D47F3" w:rsidRPr="007D47F3" w:rsidRDefault="007D47F3" w:rsidP="007D47F3">
      <w:pPr>
        <w:numPr>
          <w:ilvl w:val="0"/>
          <w:numId w:val="33"/>
        </w:numPr>
      </w:pPr>
      <w:r>
        <w:t>Dilbilgisel Yapı: Efesliler 2:20&amp;#39;de &amp;quot;havariler ve peygamberler&amp;quot; tek bir temel olarak gruplandırılmıştır; bu da Eski Ahit peygamberlerinin havarilerin çalışmalarından önce geldiği ve onları tamamladığı tarihsel bir sıralamayı düşündürmektedir. Eğer Yeni Ahit peygamberleri kastedilmiş olsaydı, Pavlus onları ayrı ayrı belirtmiş veya &amp;quot;kilisedeki peygamberler&amp;quot; (Efesliler 4:11&amp;#39;deki gibi) gibi terimler kullanmış olabilirdi.</w:t>
      </w:r>
    </w:p>
    <w:p w14:paraId="7118A721" w14:textId="77777777" w:rsidR="007D47F3" w:rsidRPr="007D47F3" w:rsidRDefault="007D47F3" w:rsidP="007D47F3">
      <w:pPr>
        <w:numPr>
          <w:ilvl w:val="0"/>
          <w:numId w:val="33"/>
        </w:numPr>
      </w:pPr>
      <w:r>
        <w:t>Teolojik Tutarlılık: Köşe taşı (Mesih) ve temel (havariler ve Eski Ahit peygamberleri), her iki antlaşmada da Tanrı&amp;#39;nın planının birleşik vahiyini temsil eder. Yeni Ahit peygamberlerinin dahil edilmesi, erken kilisede havarilerle olan rolleri örtüştüğü için (örneğin, Elçilerin İşleri 11:27-28) gereksiz tekrara yol açabilir.</w:t>
      </w:r>
    </w:p>
    <w:p w14:paraId="01488D91" w14:textId="77777777" w:rsidR="008428B9" w:rsidRDefault="007D47F3" w:rsidP="008428B9">
      <w:pPr>
        <w:pStyle w:val="Heading3"/>
        <w:rPr>
          <w:rStyle w:val="Heading2Char"/>
        </w:rPr>
      </w:pPr>
      <w:r>
        <w:t>Alternatif Görüş: Eski ve Yeni Ahit Peygamberleri</w:t>
      </w:r>
    </w:p>
    <w:p w14:paraId="59D09F70" w14:textId="576BA1FB" w:rsidR="007D47F3" w:rsidRPr="007D47F3" w:rsidRDefault="007D47F3" w:rsidP="007D47F3">
      <w:r>
        <w:t>Bazı bilginler, Efesliler 2:20&amp;#39;deki &amp;quot;peygamberler&amp;quot; ifadesinin hem Eski hem de Yeni Ahit peygamberlerini kapsadığını savunarak şunları örnek gösteriyorlar:</w:t>
      </w:r>
    </w:p>
    <w:p w14:paraId="33816EAB" w14:textId="77777777" w:rsidR="007D47F3" w:rsidRPr="007D47F3" w:rsidRDefault="007D47F3" w:rsidP="007D47F3">
      <w:pPr>
        <w:numPr>
          <w:ilvl w:val="0"/>
          <w:numId w:val="34"/>
        </w:numPr>
      </w:pPr>
      <w:r>
        <w:t>Yeni Ahit Peygamberliği: Efesliler 4:11, peygamberleri kiliseye bir armağan olarak anmakta ve kuruluşunda bir rol oynadıklarını öne sürmektedir (örneğin, Elçilerin İşleri 11:28&amp;#39;deki Agabus).</w:t>
      </w:r>
    </w:p>
    <w:p w14:paraId="077F6DF1" w14:textId="77777777" w:rsidR="007D47F3" w:rsidRPr="007D47F3" w:rsidRDefault="007D47F3" w:rsidP="007D47F3">
      <w:pPr>
        <w:numPr>
          <w:ilvl w:val="0"/>
          <w:numId w:val="34"/>
        </w:numPr>
      </w:pPr>
      <w:r>
        <w:t>Erken Kilise Bağlamı: Yeni Ahit peygamberleri, kutsal metinler tamamlanmadan önce vahiy sağlamış ve bu durum kilisenin temellerinin atılmasına katkıda bulunmuş olabilir.</w:t>
      </w:r>
    </w:p>
    <w:p w14:paraId="3EA96588" w14:textId="77777777" w:rsidR="007D47F3" w:rsidRPr="007D47F3" w:rsidRDefault="007D47F3" w:rsidP="007D47F3">
      <w:r>
        <w:t>Ancak bu görüşün gerçekleşme olasılığı daha düşüktür çünkü:</w:t>
      </w:r>
    </w:p>
    <w:p w14:paraId="03A8E7FA" w14:textId="77777777" w:rsidR="007D47F3" w:rsidRPr="007D47F3" w:rsidRDefault="007D47F3" w:rsidP="007D47F3">
      <w:pPr>
        <w:numPr>
          <w:ilvl w:val="0"/>
          <w:numId w:val="35"/>
        </w:numPr>
      </w:pPr>
      <w:r>
        <w:t>Yeni Ahit peygamberleri, Eski Ahit peygamberleri gibi yetkili kutsal metinler değil, öncelikle durumsal rehberlik sunmuşlardır (örneğin, Elçilerin İşleri 21:10-11).</w:t>
      </w:r>
    </w:p>
    <w:p w14:paraId="01D825EF" w14:textId="77777777" w:rsidR="007D47F3" w:rsidRPr="007D47F3" w:rsidRDefault="007D47F3" w:rsidP="007D47F3">
      <w:pPr>
        <w:numPr>
          <w:ilvl w:val="0"/>
          <w:numId w:val="35"/>
        </w:numPr>
      </w:pPr>
      <w:r>
        <w:t>Efesliler 2:20&amp;#39;deki temel rol, geçici peygamberlik sözlerini değil, kalıcı kutsal yazıları (Eski Ahit ve havarilerin yazıları) vurgular.</w:t>
      </w:r>
    </w:p>
    <w:p w14:paraId="5C33F992" w14:textId="77777777" w:rsidR="007D47F3" w:rsidRPr="007D47F3" w:rsidRDefault="007D47F3" w:rsidP="007D47F3">
      <w:pPr>
        <w:numPr>
          <w:ilvl w:val="0"/>
          <w:numId w:val="35"/>
        </w:numPr>
      </w:pPr>
      <w:r>
        <w:t>Pavlus&amp;#39;un Efeslilere mektubundaki odak noktası, Eski Ahit peygamberlerini havarilerle ilişkilendirerek en iyi şekilde ortaya konabilecek olan, Tanrı&amp;#39;nın tarih boyunca süregelen planının birliğidir.</w:t>
      </w:r>
    </w:p>
    <w:p w14:paraId="50FA3546" w14:textId="77777777" w:rsidR="007D47F3" w:rsidRPr="007D47F3" w:rsidRDefault="007D47F3" w:rsidP="007D47F3">
      <w:r>
        <w:t>Dolayısıyla, &amp;quot;peygamberler&amp;quot;i Eski Ahit peygamberleri olarak yorumlamak, kilisenin inancı için daha net ve tutarlı bir temel sağlar; bu temel, Mesih&amp;#39;e işaret eden kalıcı kutsal yazılara dayanır.</w:t>
      </w:r>
    </w:p>
    <w:p w14:paraId="29DAAA1A" w14:textId="3369A476" w:rsidR="007D47F3" w:rsidRPr="007D47F3" w:rsidRDefault="00B477E9" w:rsidP="000C3ED0">
      <w:pPr>
        <w:pStyle w:val="Heading1"/>
      </w:pPr>
      <w:r>
        <w:t>Pratik Uygulama: Evinizi İnşa Etmek</w:t>
      </w:r>
    </w:p>
    <w:p w14:paraId="44BC81F5" w14:textId="77777777" w:rsidR="007D47F3" w:rsidRPr="007D47F3" w:rsidRDefault="007D47F3" w:rsidP="007D47F3">
      <w:r>
        <w:t>Güçlü bir manevi ev inşa etmek için imanı, itaati ve lütfu bir araya getirin:</w:t>
      </w:r>
    </w:p>
    <w:p w14:paraId="0ED27E08" w14:textId="77777777" w:rsidR="007D47F3" w:rsidRPr="007D47F3" w:rsidRDefault="007D47F3" w:rsidP="007D47F3">
      <w:pPr>
        <w:numPr>
          <w:ilvl w:val="0"/>
          <w:numId w:val="36"/>
        </w:numPr>
      </w:pPr>
      <w:r>
        <w:t>İmanı Güçlendirin: Mesih&amp;#39;in öğretilerine olan güveninizi derinleştirmek için her gün Kutsal Yazıları (örneğin, Mezmur 119) inceleyin.</w:t>
      </w:r>
    </w:p>
    <w:p w14:paraId="3C39AD35" w14:textId="77777777" w:rsidR="007D47F3" w:rsidRPr="007D47F3" w:rsidRDefault="007D47F3" w:rsidP="007D47F3">
      <w:pPr>
        <w:numPr>
          <w:ilvl w:val="0"/>
          <w:numId w:val="36"/>
        </w:numPr>
      </w:pPr>
      <w:r>
        <w:t>Temel İlkelere İtaat Edin: Havarilerin ve Eski Ahit peygamberlerinin ilham verici öğretilerini izleyin (örneğin, Matta 7:24-27&amp;#39;yi İsa&amp;#39;nın sözlerine göre hareket ederek uygulayın). Tökezlemekten kaçınmak için Mesih&amp;#39;le uyum içinde olun (1 Petrus 2:8).</w:t>
      </w:r>
    </w:p>
    <w:p w14:paraId="0BB69BDB" w14:textId="77777777" w:rsidR="007D47F3" w:rsidRPr="007D47F3" w:rsidRDefault="007D47F3" w:rsidP="007D47F3">
      <w:pPr>
        <w:numPr>
          <w:ilvl w:val="0"/>
          <w:numId w:val="36"/>
        </w:numPr>
      </w:pPr>
      <w:r>
        <w:t>Lütfa güvenin: Tanrı&amp;#39;nın hak edilmemiş lütfuna güvenin ve O&amp;#39;nun ailesinin bir parçası olarak O&amp;#39;nun sizi destekleyeceğine inanın (Efesliler 2:8-9, 19-22). Başkalarını imanda teşvik ederek lütfu paylaşın.</w:t>
      </w:r>
    </w:p>
    <w:p w14:paraId="7785CC9D" w14:textId="77777777" w:rsidR="007D47F3" w:rsidRPr="007D47F3" w:rsidRDefault="007D47F3" w:rsidP="007D47F3">
      <w:pPr>
        <w:numPr>
          <w:ilvl w:val="0"/>
          <w:numId w:val="36"/>
        </w:numPr>
      </w:pPr>
      <w:r>
        <w:t>Haftalık Meydan Okuma: Bir iman hedefi belirleyin (örneğin, Tanrı&amp;#39;nın sözünü anlamak için Mezmur 119&amp;#39;u okuyun), bir itaat eylemi gerçekleştirin (örneğin, Matta 6:14-15&amp;#39;e göre birini affedin) ve bir iyilik yapın (örneğin, bir komşuya hizmet edin). Mesih&amp;#39;le, yani köşe taşıyla uyum sağlamak için 1 Petrus 2:5-8&amp;#39;i inceleyin.</w:t>
      </w:r>
    </w:p>
    <w:sectPr w:rsidR="007D47F3" w:rsidRPr="007D47F3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9BC1B" w14:textId="77777777" w:rsidR="005D6394" w:rsidRDefault="005D6394" w:rsidP="00E2094F">
      <w:pPr>
        <w:spacing w:after="0" w:line="240" w:lineRule="auto"/>
      </w:pPr>
      <w:r>
        <w:separator/>
      </w:r>
    </w:p>
  </w:endnote>
  <w:endnote w:type="continuationSeparator" w:id="0">
    <w:p w14:paraId="02C5D3EE" w14:textId="77777777" w:rsidR="005D6394" w:rsidRDefault="005D6394" w:rsidP="00E2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rbel-Italic">
    <w:altName w:val="Cor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bel-Bold">
    <w:altName w:val="Cor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40FB9" w14:textId="77777777" w:rsidR="005D6394" w:rsidRDefault="005D6394" w:rsidP="00E2094F">
      <w:pPr>
        <w:spacing w:after="0" w:line="240" w:lineRule="auto"/>
      </w:pPr>
      <w:r>
        <w:separator/>
      </w:r>
    </w:p>
  </w:footnote>
  <w:footnote w:type="continuationSeparator" w:id="0">
    <w:p w14:paraId="39D2D8A7" w14:textId="77777777" w:rsidR="005D6394" w:rsidRDefault="005D6394" w:rsidP="00E20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DF8"/>
    <w:multiLevelType w:val="hybridMultilevel"/>
    <w:tmpl w:val="F4A057FC"/>
    <w:lvl w:ilvl="0" w:tplc="926CCB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6546"/>
    <w:multiLevelType w:val="multilevel"/>
    <w:tmpl w:val="0EA2D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F3AE6"/>
    <w:multiLevelType w:val="hybridMultilevel"/>
    <w:tmpl w:val="7764B89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97918"/>
    <w:multiLevelType w:val="hybridMultilevel"/>
    <w:tmpl w:val="A600BEF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871877"/>
    <w:multiLevelType w:val="hybridMultilevel"/>
    <w:tmpl w:val="CAF49F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D4115"/>
    <w:multiLevelType w:val="multilevel"/>
    <w:tmpl w:val="E87A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A02D5E"/>
    <w:multiLevelType w:val="hybridMultilevel"/>
    <w:tmpl w:val="6424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97327A"/>
    <w:multiLevelType w:val="hybridMultilevel"/>
    <w:tmpl w:val="FF90D87A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E6F38"/>
    <w:multiLevelType w:val="hybridMultilevel"/>
    <w:tmpl w:val="FD80CA5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06630"/>
    <w:multiLevelType w:val="hybridMultilevel"/>
    <w:tmpl w:val="2B70C112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34279"/>
    <w:multiLevelType w:val="multilevel"/>
    <w:tmpl w:val="BE50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2D4BA1"/>
    <w:multiLevelType w:val="hybridMultilevel"/>
    <w:tmpl w:val="42D8C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C5CCD"/>
    <w:multiLevelType w:val="hybridMultilevel"/>
    <w:tmpl w:val="DDCC9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C6668"/>
    <w:multiLevelType w:val="multilevel"/>
    <w:tmpl w:val="E91C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E91200"/>
    <w:multiLevelType w:val="hybridMultilevel"/>
    <w:tmpl w:val="951A941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00EE1"/>
    <w:multiLevelType w:val="hybridMultilevel"/>
    <w:tmpl w:val="F63C2204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B4C9E"/>
    <w:multiLevelType w:val="hybridMultilevel"/>
    <w:tmpl w:val="33640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4A62"/>
    <w:multiLevelType w:val="multilevel"/>
    <w:tmpl w:val="9F7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DB65C6"/>
    <w:multiLevelType w:val="hybridMultilevel"/>
    <w:tmpl w:val="3280D6F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B1964"/>
    <w:multiLevelType w:val="hybridMultilevel"/>
    <w:tmpl w:val="909AE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849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4C70D6A"/>
    <w:multiLevelType w:val="hybridMultilevel"/>
    <w:tmpl w:val="92C2B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72A08"/>
    <w:multiLevelType w:val="hybridMultilevel"/>
    <w:tmpl w:val="E002263C"/>
    <w:lvl w:ilvl="0" w:tplc="311E9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06369"/>
    <w:multiLevelType w:val="hybridMultilevel"/>
    <w:tmpl w:val="0AEE8DD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7170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AF236AB"/>
    <w:multiLevelType w:val="multilevel"/>
    <w:tmpl w:val="F6C8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016861"/>
    <w:multiLevelType w:val="multilevel"/>
    <w:tmpl w:val="4A36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105040"/>
    <w:multiLevelType w:val="multilevel"/>
    <w:tmpl w:val="DC18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D75D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DFE685F"/>
    <w:multiLevelType w:val="hybridMultilevel"/>
    <w:tmpl w:val="95927634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83E1B"/>
    <w:multiLevelType w:val="hybridMultilevel"/>
    <w:tmpl w:val="B9F23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10BDE"/>
    <w:multiLevelType w:val="multilevel"/>
    <w:tmpl w:val="02967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EB55BC"/>
    <w:multiLevelType w:val="hybridMultilevel"/>
    <w:tmpl w:val="05D62B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E23CC"/>
    <w:multiLevelType w:val="hybridMultilevel"/>
    <w:tmpl w:val="050CF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E72495"/>
    <w:multiLevelType w:val="hybridMultilevel"/>
    <w:tmpl w:val="42C01BAA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8274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A6B3A25"/>
    <w:multiLevelType w:val="hybridMultilevel"/>
    <w:tmpl w:val="9A3EC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67C3C"/>
    <w:multiLevelType w:val="hybridMultilevel"/>
    <w:tmpl w:val="A41EB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45EF3"/>
    <w:multiLevelType w:val="multilevel"/>
    <w:tmpl w:val="C2CE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699253">
    <w:abstractNumId w:val="28"/>
  </w:num>
  <w:num w:numId="2" w16cid:durableId="2125346075">
    <w:abstractNumId w:val="32"/>
  </w:num>
  <w:num w:numId="3" w16cid:durableId="64501620">
    <w:abstractNumId w:val="11"/>
  </w:num>
  <w:num w:numId="4" w16cid:durableId="104229520">
    <w:abstractNumId w:val="7"/>
  </w:num>
  <w:num w:numId="5" w16cid:durableId="1435634434">
    <w:abstractNumId w:val="34"/>
  </w:num>
  <w:num w:numId="6" w16cid:durableId="496773572">
    <w:abstractNumId w:val="2"/>
  </w:num>
  <w:num w:numId="7" w16cid:durableId="1616325033">
    <w:abstractNumId w:val="29"/>
  </w:num>
  <w:num w:numId="8" w16cid:durableId="512576035">
    <w:abstractNumId w:val="1"/>
  </w:num>
  <w:num w:numId="9" w16cid:durableId="1914582808">
    <w:abstractNumId w:val="20"/>
  </w:num>
  <w:num w:numId="10" w16cid:durableId="970018299">
    <w:abstractNumId w:val="0"/>
  </w:num>
  <w:num w:numId="11" w16cid:durableId="1500854218">
    <w:abstractNumId w:val="35"/>
  </w:num>
  <w:num w:numId="12" w16cid:durableId="1304775772">
    <w:abstractNumId w:val="22"/>
  </w:num>
  <w:num w:numId="13" w16cid:durableId="1031880482">
    <w:abstractNumId w:val="15"/>
  </w:num>
  <w:num w:numId="14" w16cid:durableId="1106313332">
    <w:abstractNumId w:val="3"/>
  </w:num>
  <w:num w:numId="15" w16cid:durableId="414211216">
    <w:abstractNumId w:val="18"/>
  </w:num>
  <w:num w:numId="16" w16cid:durableId="1205212682">
    <w:abstractNumId w:val="14"/>
  </w:num>
  <w:num w:numId="17" w16cid:durableId="267003452">
    <w:abstractNumId w:val="9"/>
  </w:num>
  <w:num w:numId="18" w16cid:durableId="1035035533">
    <w:abstractNumId w:val="23"/>
  </w:num>
  <w:num w:numId="19" w16cid:durableId="2073889231">
    <w:abstractNumId w:val="8"/>
  </w:num>
  <w:num w:numId="20" w16cid:durableId="573977752">
    <w:abstractNumId w:val="24"/>
  </w:num>
  <w:num w:numId="21" w16cid:durableId="958806095">
    <w:abstractNumId w:val="4"/>
  </w:num>
  <w:num w:numId="22" w16cid:durableId="846676435">
    <w:abstractNumId w:val="31"/>
  </w:num>
  <w:num w:numId="23" w16cid:durableId="1360011770">
    <w:abstractNumId w:val="12"/>
  </w:num>
  <w:num w:numId="24" w16cid:durableId="1502966909">
    <w:abstractNumId w:val="16"/>
  </w:num>
  <w:num w:numId="25" w16cid:durableId="861478263">
    <w:abstractNumId w:val="6"/>
  </w:num>
  <w:num w:numId="26" w16cid:durableId="586306163">
    <w:abstractNumId w:val="19"/>
  </w:num>
  <w:num w:numId="27" w16cid:durableId="1114398599">
    <w:abstractNumId w:val="37"/>
  </w:num>
  <w:num w:numId="28" w16cid:durableId="52050717">
    <w:abstractNumId w:val="33"/>
  </w:num>
  <w:num w:numId="29" w16cid:durableId="898246704">
    <w:abstractNumId w:val="30"/>
  </w:num>
  <w:num w:numId="30" w16cid:durableId="1976987969">
    <w:abstractNumId w:val="27"/>
  </w:num>
  <w:num w:numId="31" w16cid:durableId="247882739">
    <w:abstractNumId w:val="5"/>
  </w:num>
  <w:num w:numId="32" w16cid:durableId="2127380938">
    <w:abstractNumId w:val="26"/>
  </w:num>
  <w:num w:numId="33" w16cid:durableId="1767188750">
    <w:abstractNumId w:val="10"/>
  </w:num>
  <w:num w:numId="34" w16cid:durableId="1747341825">
    <w:abstractNumId w:val="17"/>
  </w:num>
  <w:num w:numId="35" w16cid:durableId="2145417706">
    <w:abstractNumId w:val="13"/>
  </w:num>
  <w:num w:numId="36" w16cid:durableId="231696894">
    <w:abstractNumId w:val="25"/>
  </w:num>
  <w:num w:numId="37" w16cid:durableId="794954156">
    <w:abstractNumId w:val="38"/>
  </w:num>
  <w:num w:numId="38" w16cid:durableId="606501654">
    <w:abstractNumId w:val="21"/>
  </w:num>
  <w:num w:numId="39" w16cid:durableId="159161893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CB"/>
    <w:rsid w:val="000024E5"/>
    <w:rsid w:val="0006736E"/>
    <w:rsid w:val="000C3ED0"/>
    <w:rsid w:val="000E6697"/>
    <w:rsid w:val="00182FE5"/>
    <w:rsid w:val="001C44E0"/>
    <w:rsid w:val="0020069E"/>
    <w:rsid w:val="00203711"/>
    <w:rsid w:val="00223B95"/>
    <w:rsid w:val="00260E1E"/>
    <w:rsid w:val="00276BA9"/>
    <w:rsid w:val="002878B4"/>
    <w:rsid w:val="002A1C15"/>
    <w:rsid w:val="002B0F2B"/>
    <w:rsid w:val="002C1544"/>
    <w:rsid w:val="002E113F"/>
    <w:rsid w:val="002F15A9"/>
    <w:rsid w:val="002F7108"/>
    <w:rsid w:val="003208B5"/>
    <w:rsid w:val="00372555"/>
    <w:rsid w:val="00373F3C"/>
    <w:rsid w:val="003A19AC"/>
    <w:rsid w:val="003C56A4"/>
    <w:rsid w:val="003D13B1"/>
    <w:rsid w:val="003D4EB1"/>
    <w:rsid w:val="003E1678"/>
    <w:rsid w:val="003E6ED9"/>
    <w:rsid w:val="003F4FC4"/>
    <w:rsid w:val="00400037"/>
    <w:rsid w:val="004303AA"/>
    <w:rsid w:val="00445DDC"/>
    <w:rsid w:val="004605C4"/>
    <w:rsid w:val="004644D9"/>
    <w:rsid w:val="004906D3"/>
    <w:rsid w:val="004E5603"/>
    <w:rsid w:val="004F41CA"/>
    <w:rsid w:val="00521974"/>
    <w:rsid w:val="00533293"/>
    <w:rsid w:val="00563AFB"/>
    <w:rsid w:val="00575D65"/>
    <w:rsid w:val="0057721B"/>
    <w:rsid w:val="005B4641"/>
    <w:rsid w:val="005D6394"/>
    <w:rsid w:val="005E5810"/>
    <w:rsid w:val="0060024F"/>
    <w:rsid w:val="006073AA"/>
    <w:rsid w:val="00630CAA"/>
    <w:rsid w:val="006A089B"/>
    <w:rsid w:val="006B0304"/>
    <w:rsid w:val="006E7412"/>
    <w:rsid w:val="0071412E"/>
    <w:rsid w:val="007143BB"/>
    <w:rsid w:val="007233BF"/>
    <w:rsid w:val="00733969"/>
    <w:rsid w:val="007340B8"/>
    <w:rsid w:val="0079711B"/>
    <w:rsid w:val="007A2EAF"/>
    <w:rsid w:val="007C28FA"/>
    <w:rsid w:val="007D28CC"/>
    <w:rsid w:val="007D47F3"/>
    <w:rsid w:val="0080751F"/>
    <w:rsid w:val="00836A7A"/>
    <w:rsid w:val="008428B9"/>
    <w:rsid w:val="00865ACB"/>
    <w:rsid w:val="00884F04"/>
    <w:rsid w:val="008A3543"/>
    <w:rsid w:val="008B2192"/>
    <w:rsid w:val="008B2775"/>
    <w:rsid w:val="008D5F61"/>
    <w:rsid w:val="00921B34"/>
    <w:rsid w:val="00937C6D"/>
    <w:rsid w:val="0098488F"/>
    <w:rsid w:val="00986AC9"/>
    <w:rsid w:val="009C7626"/>
    <w:rsid w:val="009E7A95"/>
    <w:rsid w:val="00A61081"/>
    <w:rsid w:val="00A75C3E"/>
    <w:rsid w:val="00A764B1"/>
    <w:rsid w:val="00AA0DF2"/>
    <w:rsid w:val="00AA7364"/>
    <w:rsid w:val="00AD5F74"/>
    <w:rsid w:val="00AE1F5B"/>
    <w:rsid w:val="00B06C42"/>
    <w:rsid w:val="00B17160"/>
    <w:rsid w:val="00B213DE"/>
    <w:rsid w:val="00B477E9"/>
    <w:rsid w:val="00B91B4D"/>
    <w:rsid w:val="00B96553"/>
    <w:rsid w:val="00BE586A"/>
    <w:rsid w:val="00C24BDC"/>
    <w:rsid w:val="00C25314"/>
    <w:rsid w:val="00C338E4"/>
    <w:rsid w:val="00CE0BB3"/>
    <w:rsid w:val="00D0442B"/>
    <w:rsid w:val="00D165C4"/>
    <w:rsid w:val="00D312F8"/>
    <w:rsid w:val="00D416BC"/>
    <w:rsid w:val="00D42450"/>
    <w:rsid w:val="00DC7FB1"/>
    <w:rsid w:val="00DF7A66"/>
    <w:rsid w:val="00E10BFF"/>
    <w:rsid w:val="00E2094F"/>
    <w:rsid w:val="00E36535"/>
    <w:rsid w:val="00F01494"/>
    <w:rsid w:val="00F22A3A"/>
    <w:rsid w:val="00FC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D673B"/>
  <w15:chartTrackingRefBased/>
  <w15:docId w15:val="{FDF145B4-D245-40F6-9B03-B6A5FA1E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65A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5A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A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A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A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A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A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A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A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A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A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A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AC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84F04"/>
    <w:rPr>
      <w:b/>
      <w:bCs/>
    </w:rPr>
  </w:style>
  <w:style w:type="character" w:styleId="Hyperlink">
    <w:name w:val="Hyperlink"/>
    <w:basedOn w:val="DefaultParagraphFont"/>
    <w:uiPriority w:val="99"/>
    <w:unhideWhenUsed/>
    <w:rsid w:val="007233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3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0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94F"/>
  </w:style>
  <w:style w:type="paragraph" w:styleId="Footer">
    <w:name w:val="footer"/>
    <w:basedOn w:val="Normal"/>
    <w:link w:val="FooterChar"/>
    <w:uiPriority w:val="99"/>
    <w:unhideWhenUsed/>
    <w:rsid w:val="00E20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94F"/>
  </w:style>
  <w:style w:type="table" w:styleId="TableGrid">
    <w:name w:val="Table Grid"/>
    <w:basedOn w:val="TableNormal"/>
    <w:uiPriority w:val="39"/>
    <w:rsid w:val="00C25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6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23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65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7995129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6800124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652263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994857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903623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794369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224735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407523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193852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102461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587341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0789380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854606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44644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623569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970705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397888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094142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230721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382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85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56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331147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7791396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1456366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997119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492567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667238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6888835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873908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3048384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6424742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721862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0338178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037657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723139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9021889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4389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442239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06599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5582796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8905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www.archive.missionstory.com/Lesson_Series/WofS_Lessons_Notes/WofS_Notes_03.html" TargetMode="External"/><Relationship Id="rId13" Type="http://schemas.openxmlformats.org/officeDocument/2006/relationships/hyperlink" Target="https://www.archive.missionstory.com/Lesson_Series/WofS_Lessons_Notes/WofS_Notes_03.html" TargetMode="External"/><Relationship Id="rId18" Type="http://schemas.openxmlformats.org/officeDocument/2006/relationships/hyperlink" Target="https://www.archive.missionstory.com/Lesson_Series/WofS_Lessons_Notes/WofS_Notes_0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chive.missionstory.com/Lesson_Series/WofS_Lessons_Notes/WofS_Notes_03.html" TargetMode="External"/><Relationship Id="rId17" Type="http://schemas.openxmlformats.org/officeDocument/2006/relationships/hyperlink" Target="https://www.archive.missionstory.com/Lesson_Series/WofS_Lessons_Notes/WofS_Notes_03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chive.missionstory.com/Lesson_Series/WofS_Lessons_Notes/WofS_Notes_03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chive.missionstory.com/Lesson_Series/WofS_Lessons_Notes/WofS_Notes_0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chive.missionstory.com/Lesson_Series/WofS_Lessons_Notes/WofS_Notes_03.html" TargetMode="External"/><Relationship Id="rId10" Type="http://schemas.openxmlformats.org/officeDocument/2006/relationships/hyperlink" Target="https://www.archive.missionstory.com/Lesson_Series/WofS_Lessons_Notes/WofS_Notes_03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rchive.missionstory.com/Lesson_Series/WofS_Lessons_Notes/WofS_Notes_03.html" TargetMode="External"/><Relationship Id="rId14" Type="http://schemas.openxmlformats.org/officeDocument/2006/relationships/hyperlink" Target="https://www.archive.missionstory.com/Lesson_Series/WofS_Lessons_Notes/WofS_Notes_03.html" TargetMode="External"/><Relationship Id="rId21" Type="http://schemas.openxmlformats.org/officeDocument/2006/relationships/header" Target="header1.xm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FCA28-7275-4746-9192-1FE121345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11</Pages>
  <Words>4402</Words>
  <Characters>23025</Characters>
  <Application>Microsoft Office Word</Application>
  <DocSecurity>0</DocSecurity>
  <Lines>451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77</cp:revision>
  <dcterms:created xsi:type="dcterms:W3CDTF">2024-11-27T17:58:00Z</dcterms:created>
  <dcterms:modified xsi:type="dcterms:W3CDTF">2026-01-06T02:05:00Z</dcterms:modified>
</cp:coreProperties>
</file>