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İncil&amp;#39;de Dinden Sapma Üzerine Kapsamlı Bir Çalışma</w:t>
      </w:r>
    </w:p>
    <w:p w14:paraId="168A9DFF" w14:textId="77777777" w:rsidR="00F028B2" w:rsidRPr="00F028B2" w:rsidRDefault="00F028B2" w:rsidP="00F028B2">
      <w:r>
        <w:t>İmandan sapma veya dinden dönme kavramı, Kutsal Yazılarda merkezi bir temadır ve kasıtlı reddetme, kademeli ihmal veya ruhsal gerileme yoluyla Tanrı&amp;#39;ya olan inançtan uzaklaşma eylemini tanımlar. Bu çalışma, dinden dönmeyi kapsamlı bir şekilde ele alarak, orijinal dildeki terimleri, İncil örneklerini, özelliklerini, sonuçlarını ve yeniden diriliş umudunu bütünleştirir. 1 Korintliler 5, Matta 15-16, Yahuda, &amp;quot;insana giren yedi ruh&amp;quot;, krallık benzetmeleri, köpeğin kusmuğuna geri dönmesiyle ilgili atasözü, ikiyüzlüler, sahte öğretmenler, Antikristler ve diğer pasajlardan elde edilen içgörüler içerir. Bir bölüm, Hakikat Ruhu (Kutsal Ruh) ile hata ruhu (şeytani etkiler) arasındaki ayrımı göstererek, dinden dönmeyi önlemede veya teşvik etmede oynadıkları rolü, Antikristlerin oluşturduğu özel tehdit de dahil olmak üzere, ortaya koymaktadır. Çalışma, kilisede olmanın dinden sapmaya karşı bağışıklık garantisi vermediğini, sadece üyelik veya inanç topluluğuna katılımın sebatı garanti etmediğini vurgulamaktadır. Ebedi güvenlik konusundaki teolojik tartışma, &amp;quot;doğru öğretim ve İsa&amp;#39;nın öğretilerini doğru bir şekilde takip etme&amp;quot; çerçevesinde ele alınmakta olup, sapkınlıkla ilişkisi yalnızca İncil metinleri kullanılarak analiz edilmekte ve eleştirilmektedir; bu sayede bağlamlarına uygunluk sağlanmakta ve dış görüşler dışlanmaktadır. Tüm ayetlerin doğruluğu, İngilizce Standart Versiyon (ESV) kullanılarak İncil bağlamları içinde doğrulanmaktadır.</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Tanım ve Orijinal Dil Terimleri</w:t>
      </w:r>
    </w:p>
    <w:p w14:paraId="5FA06219" w14:textId="77777777" w:rsidR="00F028B2" w:rsidRPr="00F028B2" w:rsidRDefault="00F028B2" w:rsidP="00F028B2">
      <w:r>
        <w:t>Dinden dönme, Tanrı&amp;#39;ya olan inançtan kasıtlı veya kademeli olarak uzaklaşmayı ifade eder ve aktif isyanı ve pasif sürüklenmeyi kapsar. Kutsal Yazıların orijinal dilleri bunun anlamını açıklığa kavuşturmaktadır:</w:t>
      </w:r>
    </w:p>
    <w:p w14:paraId="26E04129" w14:textId="77777777" w:rsidR="00F028B2" w:rsidRPr="00F028B2" w:rsidRDefault="00F028B2" w:rsidP="00F028B2">
      <w:pPr>
        <w:numPr>
          <w:ilvl w:val="0"/>
          <w:numId w:val="35"/>
        </w:numPr>
      </w:pPr>
      <w:r>
        <w:t>İbranice (Eski Ahit):</w:t>
      </w:r>
    </w:p>
    <w:p w14:paraId="043080D7" w14:textId="77777777" w:rsidR="00F028B2" w:rsidRPr="00F028B2" w:rsidRDefault="00F028B2" w:rsidP="00F028B2">
      <w:pPr>
        <w:numPr>
          <w:ilvl w:val="1"/>
          <w:numId w:val="35"/>
        </w:numPr>
      </w:pPr>
      <w:r>
        <w:t>מְשׁוּבָה (meshuvah): &amp;quot;Dönmek&amp;quot; anlamına gelen שׁוּב (shuv) kelimesinden türemiştir ve &amp;quot;sapma&amp;quot; veya &amp;quot;dinden dönme&amp;quot; olarak çevrilir. Yeremya 3:6-10&amp;#39;da İsrail&amp;#39;in sadakatsizliğini şöyle anlatır: “İmansız İsrail&amp;#39;in ne yaptığını gördünüz mü? Her yüksek tepeye ve her yeşil ağacın altına çıktı, orada zina etti. ... Oysa hain kız kardeşi Yahuda bana bütün kalbiyle dönmedi, sadece sahte bir şekilde döndü, diyor Rab” (Yeremya 3:6, 10, ESV). Bağlam, İsrail ve Yahuda&amp;#39;nın Tanrı&amp;#39;dan yüz çevirip putperestliğe yöneldiğini, O&amp;#39;nun tövbe çağrısını görmezden geldiğini göstermektedir.</w:t>
      </w:r>
    </w:p>
    <w:p w14:paraId="53CB5B65" w14:textId="77777777" w:rsidR="00F028B2" w:rsidRPr="00F028B2" w:rsidRDefault="00F028B2" w:rsidP="00F028B2">
      <w:pPr>
        <w:numPr>
          <w:ilvl w:val="0"/>
          <w:numId w:val="35"/>
        </w:numPr>
      </w:pPr>
      <w:r>
        <w:t>Yunanca (Yeni Ahit):</w:t>
      </w:r>
    </w:p>
    <w:p w14:paraId="3B7E20BC" w14:textId="77777777" w:rsidR="00F028B2" w:rsidRPr="00F028B2" w:rsidRDefault="00F028B2" w:rsidP="00F028B2">
      <w:pPr>
        <w:numPr>
          <w:ilvl w:val="1"/>
          <w:numId w:val="35"/>
        </w:numPr>
      </w:pPr>
      <w:r>
        <w:t>ἀποστασία (apostasia): &amp;quot;Dinden sapma&amp;quot; veya &amp;quot;isyankarlık&amp;quot; anlamına gelir ve 2 Selanikliler 2:3&amp;#39;te geçer: &amp;quot;Kimse sizi hiçbir şekilde aldatmasın. Çünkü o gün, önce isyan gelmedikçe ve kanunsuz adam ortaya çıkmadıkça gelmeyecektir&amp;quot; (ESV). Bağlam, birçok kişinin gerçeği reddettiği, son zamanlardaki bir sapkınlığı ifade eder.</w:t>
      </w:r>
    </w:p>
    <w:p w14:paraId="70BAAD7A" w14:textId="77777777" w:rsidR="00F028B2" w:rsidRPr="00F028B2" w:rsidRDefault="00F028B2" w:rsidP="00F028B2">
      <w:pPr>
        <w:numPr>
          <w:ilvl w:val="1"/>
          <w:numId w:val="35"/>
        </w:numPr>
      </w:pPr>
      <w:r>
        <w:t>ἀφίστημι (aphistēmi): &amp;quot;Geri çekilmek, ayrılmak veya düşmek&amp;quot; anlamına gelir ve Luka 8:13&amp;#39;te şu şekilde kullanılır: &amp;quot;Kayalık üzerindekiler... sözü işittiklerinde sevinçle kabul ederler. Fakat bunların kökleri yoktur; bir süre inanırlar, deneme zamanında ise düşerler&amp;quot; (ESV); 1 Timoteos 4:1&amp;#39;de: &amp;quot;Bazıları aldatıcı ruhlara ve cinlerin öğretilerine kendilerini kaptırarak imandan sapacaklardır&amp;quot; (ESV); ve İbraniler 3:12&amp;#39;de: &amp;quot;Dikkat edin kardeşler, aranızda sizi yaşayan Tanrı&amp;#39;dan uzaklaştıran kötü, imansız bir yürek olmasın&amp;quot; (ESV).</w:t>
      </w:r>
    </w:p>
    <w:p w14:paraId="449E11B6" w14:textId="77777777" w:rsidR="00F028B2" w:rsidRPr="00F028B2" w:rsidRDefault="00F028B2" w:rsidP="00F028B2">
      <w:r>
        <w:t>Bu terimler, İncil bağlamlarında, ister isyan yoluyla isterse ihmal yoluyla olsun, Tanrı&amp;#39;dan yüz çevirmeyi sapkınlık olarak tanımlar.</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Kutsal Kitaptan Sapkınlık Örnekleri</w:t>
      </w:r>
    </w:p>
    <w:p w14:paraId="69007895" w14:textId="77777777" w:rsidR="00F028B2" w:rsidRPr="00F028B2" w:rsidRDefault="00F028B2" w:rsidP="00F028B2">
      <w:r>
        <w:t>Kutsal Kitap, sapkınlığın nedenlerini ve sonuçlarını açıklayan örnekler sunmaktadır:</w:t>
      </w:r>
    </w:p>
    <w:p w14:paraId="521ED3FB" w14:textId="77777777" w:rsidR="00F028B2" w:rsidRPr="00F028B2" w:rsidRDefault="00F028B2" w:rsidP="00F028B2">
      <w:pPr>
        <w:rPr>
          <w:b/>
          <w:bCs/>
        </w:rPr>
      </w:pPr>
      <w:r>
        <w:t>Eski Ahit Örnekleri</w:t>
      </w:r>
    </w:p>
    <w:p w14:paraId="03B71496" w14:textId="77777777" w:rsidR="00F028B2" w:rsidRPr="00F028B2" w:rsidRDefault="00F028B2" w:rsidP="00F028B2">
      <w:pPr>
        <w:numPr>
          <w:ilvl w:val="0"/>
          <w:numId w:val="36"/>
        </w:numPr>
      </w:pPr>
      <w:r>
        <w:t>İsrail&amp;#39;in Putperestliği: Yeremya 3:6-10, Tanrı&amp;#39;nın ahdine rağmen İsrail&amp;#39;in putlara tapınmadaki sadakatsizliğini şöyle anlatır: &amp;quot;Geri dönmedi. Hain kız kardeşi Yahuda bunu gördü&amp;quot; (Yeremya 3:7). Bağlam, Tanrı&amp;#39;nın tövbe çağrısını görmezden gelerek, toplu bir sapkınlık modelini göstermektedir.</w:t>
      </w:r>
    </w:p>
    <w:p w14:paraId="219D6E26" w14:textId="77777777" w:rsidR="00F028B2" w:rsidRPr="00F028B2" w:rsidRDefault="00F028B2" w:rsidP="00F028B2">
      <w:pPr>
        <w:numPr>
          <w:ilvl w:val="0"/>
          <w:numId w:val="36"/>
        </w:numPr>
      </w:pPr>
      <w:r>
        <w:t>Kral Saul: 1 Samuel 15:10-23&amp;#39;te Saul, Amaleklileri yok etme emrine karşı gelir: &amp;quot;Çünkü Rabbin sözünü reddettiniz, o da sizi krallıktan reddetti&amp;quot; (1 Samuel 15:23). Gururu ve itaatsizliği, bireysel sapkınlığın bir örneğidir.</w:t>
      </w:r>
    </w:p>
    <w:p w14:paraId="2F976F5D" w14:textId="77777777" w:rsidR="00F028B2" w:rsidRPr="00F028B2" w:rsidRDefault="00F028B2" w:rsidP="00F028B2">
      <w:pPr>
        <w:numPr>
          <w:ilvl w:val="0"/>
          <w:numId w:val="36"/>
        </w:numPr>
      </w:pPr>
      <w:r>
        <w:t>Samson: Hakimler 13-16&amp;#39;da, Tanrı&amp;#39;ya adanmış bir Nazir olan Samson, Delilah ile uzlaşarak yeminini bozar: &amp;quot;Rab onu terk etmişti&amp;quot; (Hakimler 16:20, ESV). Bu başarısızlığı onun düşüşüne yol açar.</w:t>
      </w:r>
    </w:p>
    <w:p w14:paraId="5F98082B" w14:textId="77777777" w:rsidR="00F028B2" w:rsidRPr="00F028B2" w:rsidRDefault="00F028B2" w:rsidP="00F028B2">
      <w:pPr>
        <w:numPr>
          <w:ilvl w:val="0"/>
          <w:numId w:val="36"/>
        </w:numPr>
      </w:pPr>
      <w:r>
        <w:t>Süleyman: 1 Krallar 11:1-13, Süleyman&amp;#39;ın yabancı eşlerden etkilenerek putperestliğe yönelmesini anlatır: &amp;quot;Kalbi Rab Tanrısına tam olarak sadık değildi&amp;quot; (1 Krallar 11:4). Bu durum, Tanrı&amp;#39;nın yargısına ve krallığın bölünmesine yol açar.</w:t>
      </w:r>
    </w:p>
    <w:p w14:paraId="667E3B1A" w14:textId="77777777" w:rsidR="00F028B2" w:rsidRPr="00F028B2" w:rsidRDefault="00F028B2" w:rsidP="00F028B2">
      <w:pPr>
        <w:rPr>
          <w:b/>
          <w:bCs/>
        </w:rPr>
      </w:pPr>
      <w:r>
        <w:t>Yeni Ahit Örnekleri</w:t>
      </w:r>
    </w:p>
    <w:p w14:paraId="13AE3A5A" w14:textId="77777777" w:rsidR="00F028B2" w:rsidRPr="00F028B2" w:rsidRDefault="00F028B2" w:rsidP="00F028B2">
      <w:pPr>
        <w:numPr>
          <w:ilvl w:val="0"/>
          <w:numId w:val="37"/>
        </w:numPr>
      </w:pPr>
      <w:r>
        <w:t>Yahuda İskariot: Matta 26:14-16; 27:3-5&amp;#39;te Yahuda, para karşılığında İsa&amp;#39;ya ihanet eder: &amp;quot;Onu sana teslim edersem bana ne vereceksin?&amp;quot; (Matta 26:15). Açgözlülüğü ve İsa&amp;#39;yı reddetmesi, onun dinden döndüğünü gösterir.</w:t>
      </w:r>
    </w:p>
    <w:p w14:paraId="1E01435F" w14:textId="77777777" w:rsidR="00F028B2" w:rsidRPr="00F028B2" w:rsidRDefault="00F028B2" w:rsidP="00F028B2">
      <w:pPr>
        <w:numPr>
          <w:ilvl w:val="0"/>
          <w:numId w:val="37"/>
        </w:numPr>
      </w:pPr>
      <w:r>
        <w:t>Demas: 2 Timoteos 4:10&amp;#39;da şöyle deniyor: &amp;quot;Demas, bu dünyaya olan sevgisi yüzünden beni terk etti.&amp;quot; (ESV). Dünyaya olan sevgisi, imanı terk etmesine yol açtı.</w:t>
      </w:r>
    </w:p>
    <w:p w14:paraId="31826197" w14:textId="77777777" w:rsidR="00F028B2" w:rsidRPr="00F028B2" w:rsidRDefault="00F028B2" w:rsidP="00F028B2">
      <w:pPr>
        <w:numPr>
          <w:ilvl w:val="0"/>
          <w:numId w:val="37"/>
        </w:numPr>
      </w:pPr>
      <w:r>
        <w:t>Yuhanna 6:66&amp;#39;daki öğrenciler: İsa&amp;#39;nın kendi etini yeme konusundaki öğretisinden sonra, &amp;quot;öğrencilerinin çoğu geri döndüler ve artık onunla birlikte yürümediler&amp;quot; (Yuhanna 6:66, ESV), bu da zor gerçeklerin reddedilmesini gösterir.</w:t>
      </w:r>
    </w:p>
    <w:p w14:paraId="71E69BAB" w14:textId="77777777" w:rsidR="00F028B2" w:rsidRPr="00F028B2" w:rsidRDefault="00F028B2" w:rsidP="00F028B2">
      <w:pPr>
        <w:numPr>
          <w:ilvl w:val="0"/>
          <w:numId w:val="37"/>
        </w:numPr>
      </w:pPr>
      <w:r>
        <w:t>İbraniler&amp;#39;deki Uyarılar: İbraniler 6:4-6 şöyle uyarıyor: “Bir kere aydınlanmış olanların… sonra da sapmış olanların tövbeye dönmelerini yeniden sağlamak imkansızdır; çünkü onlar Tanrı&amp;#39;nın Oğlu&amp;#39;nu yeniden çarmıha geriyorlar” (ESV). İbraniler 10:26-31 ise şunu ekliyor: “Gerçeğin bilgisini aldıktan sonra bile bile günah işlemeye devam edersek, artık günahlar için bir kurban kalmaz, fakat korkunç bir yargı beklentisi vardır” (ESV).</w:t>
      </w:r>
    </w:p>
    <w:p w14:paraId="36EEE9B4" w14:textId="77777777" w:rsidR="00F028B2" w:rsidRPr="00F028B2" w:rsidRDefault="00F028B2" w:rsidP="00F028B2">
      <w:r>
        <w:t>Bu örnekler, putperestlikten, kibirden, açgözlülükten, dünyevi arzulardan veya gerçeği reddetmekten kaynaklanan sapkınlığı göstermektedir.</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Dinden Sapmaların Özellikleri ve Sebepleri</w:t>
      </w:r>
    </w:p>
    <w:p w14:paraId="41DE4104" w14:textId="77777777" w:rsidR="00F028B2" w:rsidRPr="00F028B2" w:rsidRDefault="00F028B2" w:rsidP="00F028B2">
      <w:r>
        <w:t>Kutsal Kitap, imandan sapanların özelliklerini ve sebeplerini şöyle sıralar:</w:t>
      </w:r>
    </w:p>
    <w:p w14:paraId="0670FDCA" w14:textId="77777777" w:rsidR="00F028B2" w:rsidRPr="00F028B2" w:rsidRDefault="00F028B2" w:rsidP="00F028B2">
      <w:pPr>
        <w:rPr>
          <w:b/>
          <w:bCs/>
        </w:rPr>
      </w:pPr>
      <w:r>
        <w:t>Özellikler</w:t>
      </w:r>
    </w:p>
    <w:p w14:paraId="37C4DEDD" w14:textId="77777777" w:rsidR="00F028B2" w:rsidRPr="00F028B2" w:rsidRDefault="00F028B2" w:rsidP="00F028B2">
      <w:pPr>
        <w:numPr>
          <w:ilvl w:val="0"/>
          <w:numId w:val="38"/>
        </w:numPr>
      </w:pPr>
      <w:r>
        <w:t>Sığ İnanç: Luka 8:13, “sözü sevinçle kabul edenleri” şöyle tanımlar: “Ama bunların kökleri yoktur; bir süre inanırlar, ama deneme zamanında imandan düşerler.” (ESV)</w:t>
      </w:r>
    </w:p>
    <w:p w14:paraId="16A68BC5" w14:textId="77777777" w:rsidR="00F028B2" w:rsidRPr="00F028B2" w:rsidRDefault="00F028B2" w:rsidP="00F028B2">
      <w:pPr>
        <w:numPr>
          <w:ilvl w:val="0"/>
          <w:numId w:val="38"/>
        </w:numPr>
      </w:pPr>
      <w:r>
        <w:t>İkiyüzlülük: Matta 23:27-28, ikiyüzlüleri “dıştan güzel görünen, ama içleri ölü kemikleri ve her türlü pislikle dolu badanalı mezarlara” benzetir (ESV).</w:t>
      </w:r>
    </w:p>
    <w:p w14:paraId="0E4CC2FC" w14:textId="77777777" w:rsidR="00F028B2" w:rsidRPr="00F028B2" w:rsidRDefault="00F028B2" w:rsidP="00F028B2">
      <w:pPr>
        <w:numPr>
          <w:ilvl w:val="0"/>
          <w:numId w:val="38"/>
        </w:numPr>
      </w:pPr>
      <w:r>
        <w:t>Manevi İhmal: İbraniler 2:1 şöyle uyarıyor: “İşittiklerimize çok daha dikkat etmeliyiz ki, onlardan uzaklaşmayalım” (ESV).</w:t>
      </w:r>
    </w:p>
    <w:p w14:paraId="31E0FCCA" w14:textId="77777777" w:rsidR="00F028B2" w:rsidRPr="00F028B2" w:rsidRDefault="00F028B2" w:rsidP="00F028B2">
      <w:pPr>
        <w:numPr>
          <w:ilvl w:val="0"/>
          <w:numId w:val="38"/>
        </w:numPr>
      </w:pPr>
      <w:r>
        <w:t>Azim Eksikliği: Matta 24:10-12 şöyle öngörüyor: “Birçoğu imandan sapacak… çünkü kanunsuzluk arttı, birçoklarının sevgisi soğuyacak” (ESV).</w:t>
      </w:r>
    </w:p>
    <w:p w14:paraId="1F4E908D" w14:textId="77777777" w:rsidR="00F028B2" w:rsidRPr="00F028B2" w:rsidRDefault="00F028B2" w:rsidP="00F028B2">
      <w:pPr>
        <w:numPr>
          <w:ilvl w:val="0"/>
          <w:numId w:val="38"/>
        </w:numPr>
      </w:pPr>
      <w:r>
        <w:t>Mesih&amp;#39;i inkar etmek: Yahuda 1:4, “Tanrı&amp;#39;nın lütfunu şehvet düşkünlüğüne çeviren ve tek Efendimiz ve Rabbimiz İsa Mesih&amp;#39;i inkar eden dinsiz insanları” tanımlar (ESV).</w:t>
      </w:r>
    </w:p>
    <w:p w14:paraId="240C296C" w14:textId="77777777" w:rsidR="00F028B2" w:rsidRPr="00F028B2" w:rsidRDefault="00F028B2" w:rsidP="00F028B2">
      <w:pPr>
        <w:rPr>
          <w:b/>
          <w:bCs/>
        </w:rPr>
      </w:pPr>
      <w:r>
        <w:t>Davranışlar</w:t>
      </w:r>
    </w:p>
    <w:p w14:paraId="019DD08E" w14:textId="77777777" w:rsidR="00F028B2" w:rsidRPr="00F028B2" w:rsidRDefault="00F028B2" w:rsidP="00F028B2">
      <w:pPr>
        <w:numPr>
          <w:ilvl w:val="0"/>
          <w:numId w:val="39"/>
        </w:numPr>
      </w:pPr>
      <w:r>
        <w:t>Tövbe Edilmeyen Günah: 1 Korintliler 5:11 şöyle buyuruyor: “Kardeş diye hitap edilen kimseyle, eğer cinsel ahlaksızlık, açgözlülük, putperestlik, küfür, sarhoşluk veya dolandırıcılık suçlarını işliyorsa, ilişki kurmayın” (ESV). Pavlus günahı “maya”ya benzetiyor: “Küçük bir maya bütün hamuru mayalar” (1 Korintliler 5:6, ESV) ve “Kötü kişiyi aranızdan uzaklaştırın” (1 Korintliler 5:13, ESV) diye uyarıyor.</w:t>
      </w:r>
    </w:p>
    <w:p w14:paraId="1E569388" w14:textId="77777777" w:rsidR="00F028B2" w:rsidRPr="00F028B2" w:rsidRDefault="00F028B2" w:rsidP="00F028B2">
      <w:pPr>
        <w:numPr>
          <w:ilvl w:val="0"/>
          <w:numId w:val="39"/>
        </w:numPr>
      </w:pPr>
      <w:r>
        <w:t>İkiyüzlülük ve Yanlış Öğreti: Matta 15:8 şöyle der: “Bu halk beni dudaklarıyla yüceltiyor, fakat kalpleri benden uzaktır” (ESV). 2 Petrus 2:1-3 ise “gizlice yıkıcı sapkınlıklar getirecek olan ve açgözlülükleriyle sizi yalan sözlerle istismar edecek olan sahte öğretmenler” konusunda uyarıda bulunur (ESV).</w:t>
      </w:r>
    </w:p>
    <w:p w14:paraId="7A6687DE" w14:textId="77777777" w:rsidR="00F028B2" w:rsidRPr="00F028B2" w:rsidRDefault="00F028B2" w:rsidP="00F028B2">
      <w:pPr>
        <w:rPr>
          <w:b/>
          <w:bCs/>
        </w:rPr>
      </w:pPr>
      <w:r>
        <w:t>Nedenleri</w:t>
      </w:r>
    </w:p>
    <w:p w14:paraId="4A775595" w14:textId="77777777" w:rsidR="00F028B2" w:rsidRPr="00F028B2" w:rsidRDefault="00F028B2" w:rsidP="00F028B2">
      <w:pPr>
        <w:numPr>
          <w:ilvl w:val="0"/>
          <w:numId w:val="40"/>
        </w:numPr>
      </w:pPr>
      <w:r>
        <w:t>Yanlış Öğretiler: 1 Timoteos 4:1-3 şöyle uyarıyor: “Bazıları aldatıcı ruhlara ve cinlerin öğretilerine kendilerini kaptırarak imandan sapacaklardır” (ESV).</w:t>
      </w:r>
    </w:p>
    <w:p w14:paraId="5F1B1602" w14:textId="77777777" w:rsidR="00F028B2" w:rsidRPr="00F028B2" w:rsidRDefault="00F028B2" w:rsidP="00F028B2">
      <w:pPr>
        <w:numPr>
          <w:ilvl w:val="0"/>
          <w:numId w:val="40"/>
        </w:numPr>
      </w:pPr>
      <w:r>
        <w:t>Dünyevi Arzular: 1 Yuhanna 2:15-17 şöyle uyarıyor: “Dünyayı ve dünyadaki şeyleri sevmeyin” (ESV).</w:t>
      </w:r>
    </w:p>
    <w:p w14:paraId="2D28459C" w14:textId="77777777" w:rsidR="00F028B2" w:rsidRPr="00F028B2" w:rsidRDefault="00F028B2" w:rsidP="00F028B2">
      <w:pPr>
        <w:numPr>
          <w:ilvl w:val="0"/>
          <w:numId w:val="40"/>
        </w:numPr>
      </w:pPr>
      <w:r>
        <w:t>Zulüm ve Acı: İbraniler 3:12, “sizi yaşayan Tanrı&amp;#39;dan uzaklaştıran kötü, imansız bir yürek” konusunda uyarıda bulunur (ESV).</w:t>
      </w:r>
    </w:p>
    <w:p w14:paraId="7D034750" w14:textId="77777777" w:rsidR="00F028B2" w:rsidRPr="00F028B2" w:rsidRDefault="00F028B2" w:rsidP="00F028B2">
      <w:pPr>
        <w:numPr>
          <w:ilvl w:val="0"/>
          <w:numId w:val="40"/>
        </w:numPr>
      </w:pPr>
      <w:r>
        <w:t>Kayıtsızlık ve İhmal: 2 Timoteos 3:1-5, “dindarlık görünümüne sahip olup da onun gücünü inkâr eden” insanları tanımlar (ESV).</w:t>
      </w:r>
    </w:p>
    <w:p w14:paraId="01D3B982" w14:textId="77777777" w:rsidR="00F028B2" w:rsidRPr="00F028B2" w:rsidRDefault="00F028B2" w:rsidP="00F028B2">
      <w:pPr>
        <w:numPr>
          <w:ilvl w:val="0"/>
          <w:numId w:val="40"/>
        </w:numPr>
      </w:pPr>
      <w:r>
        <w:t>Kültürel Asimilasyon: Romalılar 12:2 şöyle der: &amp;quot;Bu dünyaya uymayın&amp;quot;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Hakikat Ruhunu Hata Ruhundan Ayırt Etmek</w:t>
      </w:r>
    </w:p>
    <w:p w14:paraId="66A477C4" w14:textId="77777777" w:rsidR="00F028B2" w:rsidRPr="00F028B2" w:rsidRDefault="00F028B2" w:rsidP="00F028B2">
      <w:r>
        <w:t>Dinden sapmayı önlemek için Kutsal Yazılar, hakikat ruhu (Kutsal Ruh) ile hata ruhu (şeytani etkiler) arasında ayrım yapma kriterleri sunar; zira bu ruhsal güçler, kişinin sadık kalıp kalmayacağını veya dinden sapacağını etkiler. İncil metinlerine ve orijinal Yunancaya dayanan bu ayrım, her birinin Mesih&amp;#39;e olan inanç ve sebatla ilişkili rolünü açıklığa kavuşturur.</w:t>
      </w:r>
    </w:p>
    <w:p w14:paraId="4E93873A" w14:textId="77777777" w:rsidR="00F028B2" w:rsidRPr="00F028B2" w:rsidRDefault="00F028B2" w:rsidP="00F028B2">
      <w:pPr>
        <w:rPr>
          <w:b/>
          <w:bCs/>
        </w:rPr>
      </w:pPr>
      <w:r>
        <w:t>İncil Temeli</w:t>
      </w:r>
    </w:p>
    <w:p w14:paraId="0CB79191" w14:textId="77777777" w:rsidR="00F028B2" w:rsidRPr="00F028B2" w:rsidRDefault="00F028B2" w:rsidP="00F028B2">
      <w:pPr>
        <w:numPr>
          <w:ilvl w:val="0"/>
          <w:numId w:val="41"/>
        </w:numPr>
      </w:pPr>
      <w:r>
        <w:t>1 Yuhanna 4:1-6: “Sevgili kardeşlerim, her ruha inanmayın, ruhları sınayın, Tanrı&amp;#39;dan olup olmadıklarını görün; çünkü birçok sahte peygamber dünyaya çıkmıştır. Tanrı&amp;#39;nın Ruhunu şöyle tanırsınız: İsa Mesih&amp;#39;in beden alarak geldiğini söyleyen her ruh Tanrı&amp;#39;dandır; İsa&amp;#39;yı söylemeyen her ruh ise Tanrı&amp;#39;dan değildir. Bu, Mesih karşıtının ruhudur… Onlar dünyadandır… Biz ise Tanrı&amp;#39;danız. Tanrı&amp;#39;yı tanıyan bizi dinler; Tanrı&amp;#39;dan olmayan bizi dinlemez. Gerçeğin Ruhunu ve yanılgının ruhunu şöyle tanırız.”</w:t>
      </w:r>
    </w:p>
    <w:p w14:paraId="795824D0" w14:textId="77777777" w:rsidR="00F028B2" w:rsidRPr="00F028B2" w:rsidRDefault="00F028B2" w:rsidP="00F028B2">
      <w:pPr>
        <w:numPr>
          <w:ilvl w:val="0"/>
          <w:numId w:val="41"/>
        </w:numPr>
      </w:pPr>
      <w:r>
        <w:t>Yakup 2:19: “Tanrı&amp;#39;nın bir olduğuna inanıyorsunuz; iyi yapıyorsunuz. Cinler bile inanır ve titrerler!” (ESV)</w:t>
      </w:r>
    </w:p>
    <w:p w14:paraId="45894828" w14:textId="77777777" w:rsidR="00F028B2" w:rsidRPr="00F028B2" w:rsidRDefault="00F028B2" w:rsidP="00F028B2">
      <w:pPr>
        <w:numPr>
          <w:ilvl w:val="0"/>
          <w:numId w:val="41"/>
        </w:numPr>
      </w:pPr>
      <w:r>
        <w:t>1 Korintliler 12:3: “Tanrı’nın Ruhu’nda konuşan hiç kimse ‘İsa lanetlidir!’ demez ve hiç kimse Kutsal Ruh’un yardımı olmadan ‘İsa Rab’dir’ diyemez.”</w:t>
      </w:r>
    </w:p>
    <w:p w14:paraId="3EA20577" w14:textId="77777777" w:rsidR="00F028B2" w:rsidRPr="00F028B2" w:rsidRDefault="00F028B2" w:rsidP="00F028B2">
      <w:pPr>
        <w:numPr>
          <w:ilvl w:val="0"/>
          <w:numId w:val="41"/>
        </w:numPr>
      </w:pPr>
      <w:r>
        <w:t>Yuhanna 16:13-14: “Gerçeğin Ruhu geldiği zaman, sizi bütün gerçeğe yönlendirecektir… Beni yüceltecektir, çünkü benim olanı alıp size bildirecektir.”</w:t>
      </w:r>
    </w:p>
    <w:p w14:paraId="68B88563" w14:textId="77777777" w:rsidR="00F028B2" w:rsidRPr="00F028B2" w:rsidRDefault="00F028B2" w:rsidP="00F028B2">
      <w:pPr>
        <w:numPr>
          <w:ilvl w:val="0"/>
          <w:numId w:val="41"/>
        </w:numPr>
      </w:pPr>
      <w:r>
        <w:t>Markos 1:23-24: “Kötü bir ruha sahip bir adam… ‘Nasıralı İsa, bizimle ne işin var? … Ben senin kim olduğunu biliyorum—Tanrı&amp;#39;nın Kutsal Oğlu’ diye bağırdı.” (ESV). 2 Korintliler 11:3-4: “Yılanın kurnazlığıyla Havva&amp;#39;yı aldattığı gibi, sizin de zihinleriniz Mesih&amp;#39;e olan samimi ve saf bağlılıktan sapabilir. Çünkü eğer biri gelip bizim ilan ettiğimizden başka bir İsa&amp;#39;yı ilan ederse veya aldığınız ruhtan farklı bir ruh alırsanız…” (ESV).</w:t>
      </w:r>
    </w:p>
    <w:p w14:paraId="09E21B08" w14:textId="77777777" w:rsidR="00F028B2" w:rsidRPr="00F028B2" w:rsidRDefault="00F028B2" w:rsidP="00F028B2">
      <w:pPr>
        <w:rPr>
          <w:b/>
          <w:bCs/>
        </w:rPr>
      </w:pPr>
      <w:r>
        <w:t>Orijinal Dil İçgörüleri</w:t>
      </w:r>
    </w:p>
    <w:p w14:paraId="4233C33E" w14:textId="77777777" w:rsidR="00F028B2" w:rsidRPr="00F028B2" w:rsidRDefault="00F028B2" w:rsidP="00F028B2">
      <w:pPr>
        <w:numPr>
          <w:ilvl w:val="0"/>
          <w:numId w:val="42"/>
        </w:numPr>
      </w:pPr>
      <w:r>
        <w:t>Ruh (πνεῦμα, pneuma): Hem Kutsal Ruh hem de şeytani ruhlar için kullanılır (örneğin, “kirli ruh”, πνεῦμα ἀκάθαρτον, pneuma akatharton, Markos 1:23). Bağlam, Kutsal Ruh&amp;#39;a mı yoksa şeytani bir etkiye mi atıfta bulunduğunu belirler.</w:t>
      </w:r>
    </w:p>
    <w:p w14:paraId="56D60A59" w14:textId="77777777" w:rsidR="00F028B2" w:rsidRPr="00F028B2" w:rsidRDefault="00F028B2" w:rsidP="00F028B2">
      <w:pPr>
        <w:numPr>
          <w:ilvl w:val="0"/>
          <w:numId w:val="42"/>
        </w:numPr>
      </w:pPr>
      <w:r>
        <w:t>Gerçeğin Ruhu (πνεῦμα τῆς ἀληθείας, pneuma tēs alētheias): Yuhanna 16:13 ve 1 Yuhanna 4:6&amp;#39;da bu, havarisel öğretiyle uyumlu olarak gerçeğe (alētheia) götüren Kutsal Ruh&amp;#39;u tanımlar.</w:t>
      </w:r>
    </w:p>
    <w:p w14:paraId="6C57D697" w14:textId="77777777" w:rsidR="00F028B2" w:rsidRPr="00F028B2" w:rsidRDefault="00F028B2" w:rsidP="00F028B2">
      <w:pPr>
        <w:numPr>
          <w:ilvl w:val="0"/>
          <w:numId w:val="42"/>
        </w:numPr>
      </w:pPr>
      <w:r>
        <w:t>Hata Ruhu (πνεῦμα τῆς πλάνης, pneuma tēs planēs): 1 Yuhanna 4:6&amp;#39;da planē &amp;quot;aldatma&amp;quot; veya &amp;quot;dolaşma&amp;quot; anlamına gelir ve yalana yol açan şeytani etkileri belirtir.</w:t>
      </w:r>
    </w:p>
    <w:p w14:paraId="00D04C08" w14:textId="77777777" w:rsidR="00F028B2" w:rsidRPr="00F028B2" w:rsidRDefault="00F028B2" w:rsidP="00F028B2">
      <w:pPr>
        <w:numPr>
          <w:ilvl w:val="0"/>
          <w:numId w:val="42"/>
        </w:numPr>
      </w:pPr>
      <w:r>
        <w:t>İtiraf eder (ὁμολογεῖ, homologei): Homologeō&amp;#39;dan gelir, kabul etmek veya açıkça kabul etmek anlamına gelir (1 Yuhanna 4:2). Bu, İsa&amp;#39;nın enkarnasyonunun yürekten itirafını ima eder (en sarki elēlythota, “bedene dönüş”).</w:t>
      </w:r>
    </w:p>
    <w:p w14:paraId="5201750B" w14:textId="77777777" w:rsidR="00F028B2" w:rsidRPr="00F028B2" w:rsidRDefault="00F028B2" w:rsidP="00F028B2">
      <w:pPr>
        <w:numPr>
          <w:ilvl w:val="0"/>
          <w:numId w:val="42"/>
        </w:numPr>
      </w:pPr>
      <w:r>
        <w:t>İnanmak (πιστεύεις, pisteueis): Yakup 2:19&amp;#39;da, pisteuō&amp;#39;dan türetilmiş olup, zihinsel onayı ifade eder; çünkü cinler Tanrı&amp;#39;yı kabul ederler ancak kurtarıcı imandan yoksundurlar.</w:t>
      </w:r>
    </w:p>
    <w:p w14:paraId="1CF4124C" w14:textId="77777777" w:rsidR="00F028B2" w:rsidRPr="00F028B2" w:rsidRDefault="00F028B2" w:rsidP="00F028B2">
      <w:pPr>
        <w:numPr>
          <w:ilvl w:val="0"/>
          <w:numId w:val="42"/>
        </w:numPr>
      </w:pPr>
      <w:r>
        <w:t>Rab (κύριος, kyrios): 1 Korintliler 12:3&amp;#39;te İsa&amp;#39;yı kyrios olarak itiraf etmek, Kutsal Ruh tarafından sağlanan ilahi otoritesine boyun eğmeyi ifade eder.</w:t>
      </w:r>
    </w:p>
    <w:p w14:paraId="5A6EB0BE" w14:textId="77777777" w:rsidR="00F028B2" w:rsidRPr="00F028B2" w:rsidRDefault="00F028B2" w:rsidP="00F028B2">
      <w:pPr>
        <w:numPr>
          <w:ilvl w:val="0"/>
          <w:numId w:val="42"/>
        </w:numPr>
      </w:pPr>
      <w:r>
        <w:t>Ürpermek (φρίσσουσιν, phrissousin): Yakup 2:19&amp;#39;da, cinler ibadetle değil, korkuyla titrerler; bu, Kutsal Ruh&amp;#39;un itaati ilham etme işiyle tezat oluşturur.</w:t>
      </w:r>
    </w:p>
    <w:p w14:paraId="637F5FA2" w14:textId="77777777" w:rsidR="00F028B2" w:rsidRPr="00F028B2" w:rsidRDefault="00F028B2" w:rsidP="00F028B2">
      <w:pPr>
        <w:rPr>
          <w:b/>
          <w:bCs/>
        </w:rPr>
      </w:pPr>
      <w:r>
        <w:t>Üstün Başarı Kriterleri</w:t>
      </w:r>
    </w:p>
    <w:p w14:paraId="2884B84C" w14:textId="77777777" w:rsidR="00F028B2" w:rsidRPr="00F028B2" w:rsidRDefault="00F028B2" w:rsidP="00F028B2">
      <w:pPr>
        <w:numPr>
          <w:ilvl w:val="0"/>
          <w:numId w:val="43"/>
        </w:numPr>
      </w:pPr>
      <w:r>
        <w:t>İsa Mesih&amp;#39;in İtirafı:</w:t>
      </w:r>
    </w:p>
    <w:p w14:paraId="069F0B69" w14:textId="77777777" w:rsidR="00F028B2" w:rsidRPr="00F028B2" w:rsidRDefault="00F028B2" w:rsidP="00F028B2">
      <w:pPr>
        <w:numPr>
          <w:ilvl w:val="1"/>
          <w:numId w:val="43"/>
        </w:numPr>
      </w:pPr>
      <w:r>
        <w:t>Hakikat Ruhu: Kutsal Ruh, İsa&amp;#39;nın Rab olduğunu (kyrios, 1 Korintliler 12:3) ve beden alarak geldiğini (en sarki elēlythota, 1 Yuhanna 4:2) samimi bir şekilde itiraf etmeyi mümkün kılar. Bu itiraf, kurtarıcı imanı ve teslimiyeti yansıtır ve inananları Mesih&amp;#39;e bağlayarak (Yuhanna 15:4-5) sapkınlığı önler.</w:t>
      </w:r>
    </w:p>
    <w:p w14:paraId="1E857FC8" w14:textId="77777777" w:rsidR="00F028B2" w:rsidRPr="00F028B2" w:rsidRDefault="00F028B2" w:rsidP="00F028B2">
      <w:pPr>
        <w:numPr>
          <w:ilvl w:val="1"/>
          <w:numId w:val="43"/>
        </w:numPr>
      </w:pPr>
      <w:r>
        <w:t>Yanılma Ruhu: Şeytanlar İsa&amp;#39;nın kimliğini tanırlar (örneğin, &amp;quot;Tanrı&amp;#39;nın Kutsal Oğlu&amp;quot;, Markos 1:24) ancak O&amp;#39;nu Rab olarak kabul etmezler. Onların &amp;quot;inançları&amp;quot; (pisteuō, Yakup 2:19) entelektüeldir, korku (phrissousin) ile işaretlenmiştir, imanla değil; bu da isyana ve sapkınlığa yol açar (1 Timoteos 4:1).</w:t>
      </w:r>
    </w:p>
    <w:p w14:paraId="0283DDD2" w14:textId="77777777" w:rsidR="00F028B2" w:rsidRPr="00F028B2" w:rsidRDefault="00F028B2" w:rsidP="00F028B2">
      <w:pPr>
        <w:numPr>
          <w:ilvl w:val="0"/>
          <w:numId w:val="43"/>
        </w:numPr>
      </w:pPr>
      <w:r>
        <w:t>Havarisel Hakikatle Uyum:</w:t>
      </w:r>
    </w:p>
    <w:p w14:paraId="17E183AE" w14:textId="77777777" w:rsidR="00F028B2" w:rsidRPr="00F028B2" w:rsidRDefault="00F028B2" w:rsidP="00F028B2">
      <w:pPr>
        <w:numPr>
          <w:ilvl w:val="1"/>
          <w:numId w:val="43"/>
        </w:numPr>
      </w:pPr>
      <w:r>
        <w:t>Hakikat Ruhu: İmanlıları hakikate (alētheia) yönlendirir ve havarisel öğretileri onaylar (1 Yuhanna 4:6; Yuhanna 16:13). Bu, sebatı güçlendirir ve sapkınlığa yol açan yanlış öğretilere karşı koyar (2 Selanikliler 2:3).</w:t>
      </w:r>
    </w:p>
    <w:p w14:paraId="41855B24" w14:textId="77777777" w:rsidR="00F028B2" w:rsidRPr="00F028B2" w:rsidRDefault="00F028B2" w:rsidP="00F028B2">
      <w:pPr>
        <w:numPr>
          <w:ilvl w:val="1"/>
          <w:numId w:val="43"/>
        </w:numPr>
      </w:pPr>
      <w:r>
        <w:t>Yanılma Ruhu: “Aldatıcı ruhları ve cinlerin öğretilerini” (1 Timoteos 4:1) veya “farklı bir İsa&amp;#39;yı” (allos Iēsous, 2 Korintliler 11:4) teşvik ederek aldatmaya ve imandan sapmaya yol açar.</w:t>
      </w:r>
    </w:p>
    <w:p w14:paraId="34065603" w14:textId="77777777" w:rsidR="00F028B2" w:rsidRPr="00F028B2" w:rsidRDefault="00F028B2" w:rsidP="00F028B2">
      <w:pPr>
        <w:numPr>
          <w:ilvl w:val="0"/>
          <w:numId w:val="43"/>
        </w:numPr>
      </w:pPr>
      <w:r>
        <w:t>Etkileşimin Meyvesi:</w:t>
      </w:r>
    </w:p>
    <w:p w14:paraId="721E7413" w14:textId="77777777" w:rsidR="00F028B2" w:rsidRPr="00F028B2" w:rsidRDefault="00F028B2" w:rsidP="00F028B2">
      <w:pPr>
        <w:numPr>
          <w:ilvl w:val="1"/>
          <w:numId w:val="43"/>
        </w:numPr>
      </w:pPr>
      <w:r>
        <w:t>Hakikat Ruhu: Manevi meyveler (sevgi, sevinç, barış, Galatyalılar 5:22-23) ve iyi işler (Yakup 2:17) üretir ve imanda sebatı teşvik eder.</w:t>
      </w:r>
    </w:p>
    <w:p w14:paraId="1557E595" w14:textId="77777777" w:rsidR="00F028B2" w:rsidRPr="00F028B2" w:rsidRDefault="00F028B2" w:rsidP="00F028B2">
      <w:pPr>
        <w:numPr>
          <w:ilvl w:val="1"/>
          <w:numId w:val="43"/>
        </w:numPr>
      </w:pPr>
      <w:r>
        <w:t>Yanılma Ruhu: Sahte öğretmenlerde (2 Petrus 2:1-3) ve sapkınlarda (Yahuda 1:4) görüldüğü gibi aldatmaya, korkuya ve günaha ilham verir ve daha kötü bir duruma yol açar (Luka 11:26).</w:t>
      </w:r>
    </w:p>
    <w:p w14:paraId="680F2F29" w14:textId="77777777" w:rsidR="00F028B2" w:rsidRPr="00F028B2" w:rsidRDefault="00F028B2" w:rsidP="00F028B2">
      <w:pPr>
        <w:numPr>
          <w:ilvl w:val="0"/>
          <w:numId w:val="43"/>
        </w:numPr>
      </w:pPr>
      <w:r>
        <w:t>Tanrı&amp;#39;nın Otoritesine Karşılık:</w:t>
      </w:r>
    </w:p>
    <w:p w14:paraId="29913447" w14:textId="77777777" w:rsidR="00F028B2" w:rsidRPr="00F028B2" w:rsidRDefault="00F028B2" w:rsidP="00F028B2">
      <w:pPr>
        <w:numPr>
          <w:ilvl w:val="1"/>
          <w:numId w:val="43"/>
        </w:numPr>
      </w:pPr>
      <w:r>
        <w:t>Hakikat Ruhu: İsa&amp;#39;ya teslimiyeti güçlendirir, inananların O&amp;#39;nda &amp;quot;kalmalarını&amp;quot; (Yuhanna 15:4) sağlar ve sapkınlığı önler.</w:t>
      </w:r>
    </w:p>
    <w:p w14:paraId="428F4F5A" w14:textId="77777777" w:rsidR="00F028B2" w:rsidRPr="00F028B2" w:rsidRDefault="00F028B2" w:rsidP="00F028B2">
      <w:pPr>
        <w:numPr>
          <w:ilvl w:val="1"/>
          <w:numId w:val="43"/>
        </w:numPr>
      </w:pPr>
      <w:r>
        <w:t>Yanılma Ruhu: İsyanı körükler, çünkü cinler İsa&amp;#39;ya karşı çıkar (Markos 1:24) ve başkalarını O&amp;#39;nu inkâr etmeye yönlendirir (Yahuda 1:4), bu da sapkınlığa yol açar.</w:t>
      </w:r>
    </w:p>
    <w:p w14:paraId="0EE3F515" w14:textId="77777777" w:rsidR="00F028B2" w:rsidRPr="00F028B2" w:rsidRDefault="00F028B2" w:rsidP="00F028B2">
      <w:pPr>
        <w:rPr>
          <w:b/>
          <w:bCs/>
        </w:rPr>
      </w:pPr>
      <w:r>
        <w:t>Dinden dönmeyle bağlantı</w:t>
      </w:r>
    </w:p>
    <w:p w14:paraId="5A3DE1BF" w14:textId="77777777" w:rsidR="00F028B2" w:rsidRPr="00F028B2" w:rsidRDefault="00F028B2" w:rsidP="00F028B2">
      <w:r>
        <w:t>Hakikat Ruhu, Yuhanna 15:4-6 ve İbraniler 3:14&amp;#39;te görüldüğü gibi, inananları İsa&amp;#39;yı itiraf etmeye, hakikatle uyum sağlamaya, Tanrısal meyveler vermeye ve Tanrı&amp;#39;nın otoritesine boyun eğmeye yönlendirerek sapkınlığı önler. Tersine, hata ruhu, Yahuda (Matta 26:14-16) ve Demas (2 Timoteos 4:10) örneklerinde görüldüğü gibi, sığ imanı (Luka 8:13), yanlış öğretileri (1 Timoteos 4:1) ve isyanı (2 Selanikliler 2:3) teşvik ederek sapkınlığı destekler. Ruhları sınamak (1 Yuhanna 4:1), aldatmadan kaçınmak ve sadık kalmak için çok önemlidir.</w:t>
      </w:r>
    </w:p>
    <w:p w14:paraId="130A424B" w14:textId="77777777" w:rsidR="00F028B2" w:rsidRPr="00F028B2" w:rsidRDefault="00F028B2" w:rsidP="00F028B2">
      <w:pPr>
        <w:rPr>
          <w:b/>
          <w:bCs/>
        </w:rPr>
      </w:pPr>
      <w:r>
        <w:t>Deccaller Üzerine Söylem</w:t>
      </w:r>
    </w:p>
    <w:p w14:paraId="0B9DEBED" w14:textId="77777777" w:rsidR="00F028B2" w:rsidRPr="00F028B2" w:rsidRDefault="00F028B2" w:rsidP="00F028B2">
      <w:r>
        <w:t>Kutsal Yazılar, Mesih karşıtı kişilerin oluşturduğu özel tehdit konusunda uyarıda bulunur; bu kişiler, İsa Mesih&amp;#39;in beden alarak geldiğini inkar eden ve böylece O&amp;#39;nun bedenlenmesinin temel gerçeğine karşı çıkan bireylerdir. 1 Yuhanna 2:18-19 ve 4:1-6&amp;#39;da açıklandığı gibi, Mesih karşıtı kişiler bir zamanlar Hristiyan topluluğunun bir parçası olan ancak imandan ayrılan ve aslında hiçbir zaman gerçekten o topluluğun bir parçası olmadıklarını ortaya koyan kişilerdir. İsa&amp;#39;nın bedenlenmesini inkar etmeleri, Mesih karşıtı ruhun ayırt edici özelliğidir ve bu ruh, Hakikat Ruhu&amp;#39;na tamamen zıttır. Yuhanna şöyle vurgular: “İsa&amp;#39;yı itiraf etmeyen her ruh Tanrı&amp;#39;dan değildir. Bu, Mesih karşıtı ruhtur” (1 Yuhanna 4:3). Bu aldatıcılar, başkalarını yoldan çıkaran sahte öğretiler yaymaktadır; bu nedenle inananların ruhları sınamaları ve havarisel gerçeğe sıkıca bağlı kalmaları çok önemlidir (2 Yuhanna 1:7: “Çünkü birçok aldatıcı dünyaya çıktı; bunlar, İsa Mesih’in beden alarak gelişini kabul etmeyenlerdir. İşte böylesi aldatıcı ve Mesih karşıtıdır.”).</w:t>
      </w:r>
    </w:p>
    <w:p w14:paraId="44708ACF" w14:textId="77777777" w:rsidR="00F028B2" w:rsidRPr="00F028B2" w:rsidRDefault="00F028B2" w:rsidP="00F028B2">
      <w:r>
        <w:t>Kilise içinde Mesih karşıtlarının varlığı, sapkınlığın, inanç topluluğunun bir parçası gibi görünenler arasında bile meydana gelebileceği gerçeğinin altını çizmektedir. 1 Yuhanna 2:19&amp;#39;da belirtildiği gibi, “Onlar bizden ayrıldılar, fakat bizden değillerdi; eğer bizden olsalardı, bizimle birlikte kalırlardı.” Bu, salt üyeliğin veya katılımın sebatı garanti etmediğini; yalnızca İsa&amp;#39;yı Rab olarak kabul etme ve Hakikat Ruhu ile uyum içinde olma ile işaretlenmiş gerçek imanın, sebatı sağladığını vurgulamaktadır.</w:t>
      </w:r>
    </w:p>
    <w:p w14:paraId="2C8A0B61" w14:textId="77777777" w:rsidR="00F028B2" w:rsidRPr="00F028B2" w:rsidRDefault="00F028B2" w:rsidP="00F028B2">
      <w:r>
        <w:t>Dahası, Mesih karşıtı figürlerin ortaya çıkışı son günlerin bir işaretidir: “Çocuklar, son saatler geldi; Mesih karşıtının geleceğini duymuştunuz, işte şimdi birçok Mesih karşıtı ortaya çıktı. Bu nedenle son saatlerin geldiğini biliyoruz” (1 Yuhanna 2:18). Bu eskatolojik bağlam, inananları uyanık kalmaya, kendilerini hakikate dayandırmaya ve aldatmayı ayırt etmek ve ona karşı koymak için Kutsal Ruh&amp;#39;a güvenmeye teşvik eder. Yuhanna, “Onları yendiniz, çünkü içinizdeki O, dünyadaki olandan daha büyüktür” (1 Yuhanna 4:4) diyerek, Kutsal Ruh&amp;#39;un inananları sapkınlıktan koruma gücünü vurgular.</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Kilisede Olmak Dinden Sapmayı Engellemez</w:t>
      </w:r>
    </w:p>
    <w:p w14:paraId="20104CC8" w14:textId="77777777" w:rsidR="00F028B2" w:rsidRPr="00F028B2" w:rsidRDefault="00F028B2" w:rsidP="00F028B2">
      <w:r>
        <w:t>Kutsal Kitap, kiliseye üye olmanın, ibadete katılmanın veya iştirak etmenin, sapkınlıktan muafiyet garantisi vermediğini vurgular. Sadece inanç topluluğuyla ilişki kurmak, bireylerin tövbe etmedikleri günahlar, ikiyüzlülük veya Mesih&amp;#39;te kalamamaları nedeniyle, genellikle yanılgı ruhunun etkisiyle, yine de sapkınlığa düşebilecekleri için, sebat etmeyi garanti etmez. Önemli pasajlar bunu göstermektedir:</w:t>
      </w:r>
    </w:p>
    <w:p w14:paraId="2C5E46C9" w14:textId="77777777" w:rsidR="00F028B2" w:rsidRPr="00F028B2" w:rsidRDefault="00F028B2" w:rsidP="00F028B2">
      <w:pPr>
        <w:numPr>
          <w:ilvl w:val="0"/>
          <w:numId w:val="44"/>
        </w:numPr>
      </w:pPr>
      <w:r>
        <w:t>1 Yuhanna 2:19: “Onlar bizden ayrıldılar, fakat bizden değillerdi; çünkü eğer bizden olsalardı, bizimle kalırlardı. Ama ayrıldılar ki, hepsinin bizden olmadığı açıkça görülsün.” (ESV). Bu bağlamda Yuhanna, kilisenin bir parçası olup da ayrılanlara seslenerek, ayrılışlarının gerçek anlamda ait olmadıklarını gösterdiğini ve kiliseye katılımın, Hakikat Ruhu tarafından yönlendirilen gerçek imanla eşdeğer olmadığını ortaya koymaktadır.</w:t>
      </w:r>
    </w:p>
    <w:p w14:paraId="37CE545A" w14:textId="77777777" w:rsidR="00F028B2" w:rsidRPr="00F028B2" w:rsidRDefault="00F028B2" w:rsidP="00F028B2">
      <w:pPr>
        <w:numPr>
          <w:ilvl w:val="0"/>
          <w:numId w:val="44"/>
        </w:numPr>
      </w:pPr>
      <w:r>
        <w:t>Yahuda 1:4: “Bazıları gizlice aramıza sızdı… Tanrı&amp;#39;nın lütfunu şehvet düşkünlüğüne çeviren ve tek Efendimiz ve Rabbimiz İsa Mesih&amp;#39;i inkâr eden dinsizler.” (ESV). Bu sapkınlar, hata ruhunun etkisi altında, kilise içindeydiler ama yine de sapkınlığa düştüler; bu da kilise üyeliğinin sapkınlığı engellemediğini gösteriyor.</w:t>
      </w:r>
    </w:p>
    <w:p w14:paraId="0186D78B" w14:textId="77777777" w:rsidR="00F028B2" w:rsidRPr="00F028B2" w:rsidRDefault="00F028B2" w:rsidP="00F028B2">
      <w:pPr>
        <w:numPr>
          <w:ilvl w:val="0"/>
          <w:numId w:val="44"/>
        </w:numPr>
      </w:pPr>
      <w:r>
        <w:t>1 Korintliler 5:1-2: “Aranızda cinsel ahlaksızlık olduğu bildiriliyor… Ve siz kibirlisiniz! Yas tutmanız gerekmez miydi?” (ESV). Korint kilisesinde tövbe edilmemiş günahın varlığı, topluluk tarafından denetlenmemesi nedeniyle, başkalarını da sapkınlığa sürükleme riskini taşır; çünkü hata ruhu günahı besler (1 Timoteos 4:1).</w:t>
      </w:r>
    </w:p>
    <w:p w14:paraId="2D07909E" w14:textId="77777777" w:rsidR="00F028B2" w:rsidRPr="00F028B2" w:rsidRDefault="00F028B2" w:rsidP="00F028B2">
      <w:pPr>
        <w:numPr>
          <w:ilvl w:val="0"/>
          <w:numId w:val="44"/>
        </w:numPr>
      </w:pPr>
      <w:r>
        <w:t>Matta 13:24-30, 36-43 (Buğday ve Yabani Ot Benzetmesi): İsa, buğdayı (Hakikat Ruhu tarafından yönlendirilen gerçek imanlılar) ve yabani otları (yanlış imanlılar, yanılgı ruhu tarafından etkilenenler) hasada kadar krallıkta birlikte büyürken, yabani otların yargılanacağı zamanı şöyle anlatır: “İnsanoğlu meleklerini gönderecek ve krallığından bütün günah sebeplerini ve bütün kanunsuzları toplayacaklar” (Matta 13:41). Kilise içinde bulunan yabani otlar düşer ve bu da üyeliğin kurtuluşu garanti etmediğini gösterir.</w:t>
      </w:r>
    </w:p>
    <w:p w14:paraId="1643BBD1" w14:textId="77777777" w:rsidR="00F028B2" w:rsidRPr="00F028B2" w:rsidRDefault="00F028B2" w:rsidP="00F028B2">
      <w:pPr>
        <w:numPr>
          <w:ilvl w:val="0"/>
          <w:numId w:val="44"/>
        </w:numPr>
      </w:pPr>
      <w:r>
        <w:t>İbraniler 10:25-26: “Bazılarının alışkanlığı olduğu gibi, bir araya gelmeyi ihmal etmeyin, aksine birbirinizi teşvik edin… Çünkü eğer gerçeğin bilgisine sahip olduktan sonra bile bile günah işlemeye devam edersek, artık günahlar için bir kurban kalmaz.” Kilisede bir araya gelenler bile, özellikle yanılgı ruhunun etkisi altında, teşvik ve sabrı ihmal ederlerse, bilerek günah işleyerek yoldan sapabilirler.</w:t>
      </w:r>
    </w:p>
    <w:p w14:paraId="3F890BAB" w14:textId="77777777" w:rsidR="00F028B2" w:rsidRPr="00F028B2" w:rsidRDefault="00F028B2" w:rsidP="00F028B2">
      <w:r>
        <w:t>Antikristlerin örneği bu noktayı daha da açıklıyor. 1 Yuhanna 2:19&amp;#39;da belirtildiği gibi, antikristler bir zamanlar kilisenin bir parçasıydılar ama ayrıldılar ve bu da onların gerçek anlamda imanlı olmadıklarını gösterdi. Ayrılmaları, kiliseye bağlılığın tek başına sapkınlığı önlemediğini; aksine, gerçek müminleri ayıran şeyin Mesih&amp;#39;e olan samimi iman ve hakikatte sebat olduğunu ortaya koymaktadır. Antikrist ruhu, Hakikat Ruhu tarafından karşı konulmadığı takdirde kiliseye sızabilir, aldatmaya ve sapmaya yol açabilir.</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&amp;quot;İnsana Giren Yedi Ruh&amp;quot;</w:t>
      </w:r>
    </w:p>
    <w:p w14:paraId="17C03082" w14:textId="77777777" w:rsidR="00F028B2" w:rsidRPr="00F028B2" w:rsidRDefault="00F028B2" w:rsidP="00F028B2">
      <w:r>
        <w:t>Luka 11:24-26 ve Matta 12:43-45&amp;#39;te İsa&amp;#39;nın öğretisi, eksik tövbenin tehlikesini göstermektedir:</w:t>
      </w:r>
    </w:p>
    <w:p w14:paraId="4311B4E2" w14:textId="77777777" w:rsidR="00F028B2" w:rsidRPr="00F028B2" w:rsidRDefault="00F028B2" w:rsidP="00F028B2">
      <w:pPr>
        <w:numPr>
          <w:ilvl w:val="0"/>
          <w:numId w:val="45"/>
        </w:numPr>
      </w:pPr>
      <w:r>
        <w:t>“Kötü ruh bir insandan çıktığı zaman… evi süpürülmüş ve düzenlenmiş bulur. Sonra gider ve kendisinden daha kötü yedi başka ruh getirir… Ve o kişinin son durumu ilk durumundan daha kötü olur.” (Luka 11:24-26)</w:t>
      </w:r>
    </w:p>
    <w:p w14:paraId="19550AC9" w14:textId="77777777" w:rsidR="00F028B2" w:rsidRPr="00F028B2" w:rsidRDefault="00F028B2" w:rsidP="00F028B2">
      <w:r>
        <w:t>(Luka 11:14-28) bağlamında, bu, İsa&amp;#39;nın ruhsal savaş ve O&amp;#39;na bağlılık hakkındaki öğretisini takip eder. Şöyle uyarıda bulunur:</w:t>
      </w:r>
    </w:p>
    <w:p w14:paraId="6E8B7BD6" w14:textId="77777777" w:rsidR="00F028B2" w:rsidRPr="00F028B2" w:rsidRDefault="00F028B2" w:rsidP="00F028B2">
      <w:pPr>
        <w:numPr>
          <w:ilvl w:val="0"/>
          <w:numId w:val="46"/>
        </w:numPr>
      </w:pPr>
      <w:r>
        <w:t>Eksik Tövbe: Günahlardan arınmak ama hayatı Hakikat Ruhu ile doldurmamak, kişiyi yanılgı ruhuna ve şeytani etkilere karşı savunmasız bırakır.</w:t>
      </w:r>
    </w:p>
    <w:p w14:paraId="781AB122" w14:textId="77777777" w:rsidR="00F028B2" w:rsidRPr="00F028B2" w:rsidRDefault="00F028B2" w:rsidP="00F028B2">
      <w:pPr>
        <w:numPr>
          <w:ilvl w:val="0"/>
          <w:numId w:val="46"/>
        </w:numPr>
      </w:pPr>
      <w:r>
        <w:t>Durumun Kötüleşmesi: Yanlışlık ruhunun etkisiyle günaha geri dönüş, daha kötü bir duruma yol açar ve dinden dönmenin sonuçlarını daha da artırır.</w:t>
      </w:r>
    </w:p>
    <w:p w14:paraId="330A50E0" w14:textId="77777777" w:rsidR="00F028B2" w:rsidRPr="00F028B2" w:rsidRDefault="00F028B2" w:rsidP="00F028B2">
      <w:pPr>
        <w:numPr>
          <w:ilvl w:val="0"/>
          <w:numId w:val="46"/>
        </w:numPr>
      </w:pPr>
      <w:r>
        <w:t>Dinden Dönmeyle Bağlantı: Bu benzetme, gerçeği aldıktan sonra günaha geri dönmenin, yanılgı ruhuyla aynı safta yer almanın tehlikesini göstermektedir (1 Yuhanna 4:6).</w:t>
      </w:r>
    </w:p>
    <w:p w14:paraId="2DCD6E07" w14:textId="77777777" w:rsidR="00F028B2" w:rsidRPr="00F028B2" w:rsidRDefault="00F028B2" w:rsidP="00F028B2">
      <w:r>
        <w:t>Bu, Süleyman&amp;#39;ın Özdeyişleri 26:11&amp;#39;e atıfta bulunan 2 Petrus 2:20-22 ile örtüşmektedir: &amp;quot;Kusmuğunu tekrarlayan köpek gibi, aptal da aynı aptallığı tekrarlar&amp;quot; (ESV), ve &amp;quot;son durumları ilk durumlarından daha kötü olmuştur&amp;quot; (2 Petrus 2:20, ESV) uyarısında bulunmaktadır.</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Yahuda Kitabından Çıkarılan Bilgiler</w:t>
      </w:r>
    </w:p>
    <w:p w14:paraId="215177FD" w14:textId="77777777" w:rsidR="00F028B2" w:rsidRPr="00F028B2" w:rsidRDefault="00F028B2" w:rsidP="00F028B2">
      <w:r>
        <w:t>Yahuda, sapkınlık ruhunun etkisi altındaki dinden dönenler konusunda uyarıda bulunur:</w:t>
      </w:r>
    </w:p>
    <w:p w14:paraId="4D74F6A8" w14:textId="77777777" w:rsidR="00F028B2" w:rsidRPr="00F028B2" w:rsidRDefault="00F028B2" w:rsidP="00F028B2">
      <w:pPr>
        <w:numPr>
          <w:ilvl w:val="0"/>
          <w:numId w:val="47"/>
        </w:numPr>
      </w:pPr>
      <w:r>
        <w:t>“Bazıları gizlice aramıza sızmış… Tanrı&amp;#39;nın lütfunu şehvet düşkünlüğüne çeviren ve tek Efendimiz ve Rabbimiz İsa Mesih&amp;#39;i inkâr eden dinsizler.” (Yahuda 1:4)</w:t>
      </w:r>
    </w:p>
    <w:p w14:paraId="1B276B64" w14:textId="77777777" w:rsidR="00F028B2" w:rsidRPr="00F028B2" w:rsidRDefault="00F028B2" w:rsidP="00F028B2">
      <w:r>
        <w:t>Özellikleri şunlardır:</w:t>
      </w:r>
    </w:p>
    <w:p w14:paraId="524FA56E" w14:textId="77777777" w:rsidR="00F028B2" w:rsidRPr="00F028B2" w:rsidRDefault="00F028B2" w:rsidP="00F028B2">
      <w:pPr>
        <w:numPr>
          <w:ilvl w:val="0"/>
          <w:numId w:val="48"/>
        </w:numPr>
      </w:pPr>
      <w:r>
        <w:t>“Sevgi ziyafetlerinizde gizli kayalıklar… susuz bulutlar… sonbaharın sonlarında meyvesiz ağaçlar, iki kere ölmüş, kökünden sökülmüş; denizin vahşi dalgaları… sonsuza dek mutlak karanlığın kasveti için ayrılmış olan gezgin yıldızlar.” (Yahuda 1:12-13)</w:t>
      </w:r>
    </w:p>
    <w:p w14:paraId="548A5F73" w14:textId="77777777" w:rsidR="00F028B2" w:rsidRPr="00F028B2" w:rsidRDefault="00F028B2" w:rsidP="00F028B2">
      <w:r>
        <w:t>Yahuda şöyle öğütler: “Kendinizi en kutsal imanınızda geliştirin… kendinizi Tanrı sevgisinde tutun” (Yahuda 1:20-21, ESV) ve tereddüt edenlere merhamet gösterin (Yahuda 1:22-23), böylece sapkınlığı önlemek için Hakikat Ruhuna güvenmenin önemini vurgular.</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Korintliler 5 ve Matta 15-16&amp;#39;dan Çıkarılan Bulgular</w:t>
      </w:r>
    </w:p>
    <w:p w14:paraId="383AD851" w14:textId="77777777" w:rsidR="00F028B2" w:rsidRPr="00F028B2" w:rsidRDefault="00F028B2" w:rsidP="00F028B2">
      <w:pPr>
        <w:numPr>
          <w:ilvl w:val="0"/>
          <w:numId w:val="49"/>
        </w:numPr>
      </w:pPr>
      <w:r>
        <w:t>1 Korintliler 5: Pavlus, Korint kilisesindeki cinsel ahlaksızlığa değinerek, tövbe etmeyen günahkarların uzaklaştırılmasını ister: “Kötü kişiyi aranızdan uzaklaştırın” (1 Korintliler 5:13). Bozucu günahları sıralar: “cinsel ahlaksızlık, açgözlülük, putperestlik, küfür, sarhoşluk veya dolandırıcılık” (1 Korintliler 5:11). Pavlus günahı “maya”ya benzetir: “Küçük bir maya bütün hamuru mayalar” (1 Korintliler 5:6). Bu bağlamda, hata ruhundan etkilenen bu günahlar (1 Timoteos 4:1), eğer ele alınmazsa, topluluğu sapkınlığa sürükleme riski taşır; çünkü bunlar, Hakikat Ruhu&amp;#39;nun kutsallığa çağrısıyla (Efesliler 4:30) çelişir.</w:t>
      </w:r>
    </w:p>
    <w:p w14:paraId="44895F76" w14:textId="77777777" w:rsidR="00F028B2" w:rsidRPr="00F028B2" w:rsidRDefault="00F028B2" w:rsidP="00F028B2">
      <w:pPr>
        <w:numPr>
          <w:ilvl w:val="0"/>
          <w:numId w:val="49"/>
        </w:numPr>
      </w:pPr>
      <w:r>
        <w:t>Matta 15-16: İsa, sapkınlık ruhuyla örtüşen ve dinden dönmeye katkıda bulunan ikiyüzlülük ve yanlış öğretilere değiniyor:</w:t>
      </w:r>
    </w:p>
    <w:p w14:paraId="65200902" w14:textId="77777777" w:rsidR="00F028B2" w:rsidRPr="00F028B2" w:rsidRDefault="00F028B2" w:rsidP="00F028B2">
      <w:pPr>
        <w:numPr>
          <w:ilvl w:val="1"/>
          <w:numId w:val="49"/>
        </w:numPr>
      </w:pPr>
      <w:r>
        <w:t>İkiyüzlülük: Matta 15:7-9&amp;#39;da İsa, Yeşaya&amp;#39;dan alıntı yaparak Ferisileri kınar: &amp;quot;Bu halk beni dudaklarıyla yüceltiyor, ama kalpleri benden uzaktır; boş yere bana tapıyorlar, insan buyruklarını doktrin olarak öğretiyorlar&amp;quot; (ESV). Bağlamda (Matta 15:1-20), dıştan gösterdikleri bağlılık, yanılgı ruhundan etkilenen bir kalbi gizler ve sapkınlığa düşme riskini taşır.</w:t>
      </w:r>
    </w:p>
    <w:p w14:paraId="19067516" w14:textId="77777777" w:rsidR="00F028B2" w:rsidRPr="00F028B2" w:rsidRDefault="00F028B2" w:rsidP="00F028B2">
      <w:pPr>
        <w:numPr>
          <w:ilvl w:val="1"/>
          <w:numId w:val="49"/>
        </w:numPr>
      </w:pPr>
      <w:r>
        <w:t>Sahte Öğretmenler: Matta 15:13-14 şöyle der: “Gökteki Babamın dikmediği her bitki kökünden sökülecektir. Onları kendi hallerine bırakın; onlar kör rehberlerdir. Körler körleri yönlendirirse, ikisi de çukura düşer.” (ESV). Yanlışlık ruhuyla hareket eden sahte öğretmenler, aldatmayı teşvik ederek sapkınlığa yol açarlar (2 Korintliler 11:4).</w:t>
      </w:r>
    </w:p>
    <w:p w14:paraId="27C67AED" w14:textId="77777777" w:rsidR="00F028B2" w:rsidRPr="00F028B2" w:rsidRDefault="00F028B2" w:rsidP="00F028B2">
      <w:pPr>
        <w:numPr>
          <w:ilvl w:val="1"/>
          <w:numId w:val="49"/>
        </w:numPr>
      </w:pPr>
      <w:r>
        <w:t>Gerçek Müritliğe Çağrı: Matta 16:24-26&amp;#39;da İsa şöyle öğretir: “Kim benim ardımdan gelmek isterse, kendini inkâr etsin, çarmıhını yüklenip beni izlesin. Çünkü kim canını kurtarmak isterse onu kaybedecek, kim de benim uğruma canını kaybederse onu bulacaktır.” (ESV). Hakikat Ruhu tarafından güçlendirilen bu itaat çağrısı, hata ruhunun etkisine karşı koyar.</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Krallık Benzetmeleri ve Önemi</w:t>
      </w:r>
    </w:p>
    <w:p w14:paraId="40444EF1" w14:textId="77777777" w:rsidR="00F028B2" w:rsidRPr="00F028B2" w:rsidRDefault="00F028B2" w:rsidP="00F028B2">
      <w:r>
        <w:t>İsa&amp;#39;nın benzetmeleri, genellikle yanlış ruh nedeniyle ortaya çıkan, inançtan sapmanın sonuçlarını vurgular:</w:t>
      </w:r>
    </w:p>
    <w:p w14:paraId="17953783" w14:textId="77777777" w:rsidR="00F028B2" w:rsidRPr="00F028B2" w:rsidRDefault="00F028B2" w:rsidP="00F028B2">
      <w:pPr>
        <w:numPr>
          <w:ilvl w:val="0"/>
          <w:numId w:val="50"/>
        </w:numPr>
      </w:pPr>
      <w:r>
        <w:t>Ekin Ekicinin Benzetmesi (Matta 13:1-23): Kayalık zemine düşen tohum, denemeler sırasında düşer (Matta 13:20-21), çünkü Hakikat Ruhu&amp;#39;nun rehberliğinden yoksundur.</w:t>
      </w:r>
    </w:p>
    <w:p w14:paraId="527F6CC3" w14:textId="77777777" w:rsidR="00F028B2" w:rsidRPr="00F028B2" w:rsidRDefault="00F028B2" w:rsidP="00F028B2">
      <w:pPr>
        <w:numPr>
          <w:ilvl w:val="0"/>
          <w:numId w:val="50"/>
        </w:numPr>
      </w:pPr>
      <w:r>
        <w:t>Buğday ve Yabani Ot Benzetmesi (Matta 13:24-30, 36-43): Yanlış inanç ruhundan etkilenen sahte inananlar yargılanır.</w:t>
      </w:r>
    </w:p>
    <w:p w14:paraId="7D7C5C50" w14:textId="77777777" w:rsidR="00F028B2" w:rsidRPr="00F028B2" w:rsidRDefault="00F028B2" w:rsidP="00F028B2">
      <w:pPr>
        <w:numPr>
          <w:ilvl w:val="0"/>
          <w:numId w:val="50"/>
        </w:numPr>
      </w:pPr>
      <w:r>
        <w:t>On Bakirenin Benzetmesi (Matta 25:1-13): Hazırlıksız bakireler, Ruh&amp;#39;un varlığından yoksun oldukları için dışlanırlar.</w:t>
      </w:r>
    </w:p>
    <w:p w14:paraId="26EE6359" w14:textId="77777777" w:rsidR="00F028B2" w:rsidRPr="00F028B2" w:rsidRDefault="00F028B2" w:rsidP="00F028B2">
      <w:pPr>
        <w:numPr>
          <w:ilvl w:val="0"/>
          <w:numId w:val="50"/>
        </w:numPr>
      </w:pPr>
      <w:r>
        <w:t>Yetenekler Benzetmesi (Matta 25:14-30): Sadakatsiz hizmetçi, Ruh&amp;#39;un güçlendirmesini reddettiği için kovulur.</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Krallığa Girmeyecek Olanlar</w:t>
      </w:r>
    </w:p>
    <w:p w14:paraId="4991A9E9" w14:textId="77777777" w:rsidR="00F028B2" w:rsidRPr="00F028B2" w:rsidRDefault="00F028B2" w:rsidP="00F028B2">
      <w:r>
        <w:t>Kutsal Kitap, genellikle yanılgı ruhunun etkisiyle dışlananları tanımlar:</w:t>
      </w:r>
    </w:p>
    <w:p w14:paraId="7430250F" w14:textId="77777777" w:rsidR="00F028B2" w:rsidRPr="00F028B2" w:rsidRDefault="00F028B2" w:rsidP="00F028B2">
      <w:pPr>
        <w:numPr>
          <w:ilvl w:val="0"/>
          <w:numId w:val="51"/>
        </w:numPr>
      </w:pPr>
      <w:r>
        <w:t>Vahiy 21:8: “Korkaklar, imansızlar, iğrençler, katiller, ahlaksızlar, büyücüler, putperestler ve bütün yalancılar, ateş ve kükürtle yanan gölde olacaklardır.”</w:t>
      </w:r>
    </w:p>
    <w:p w14:paraId="760AB359" w14:textId="77777777" w:rsidR="00F028B2" w:rsidRPr="00F028B2" w:rsidRDefault="00F028B2" w:rsidP="00F028B2">
      <w:pPr>
        <w:numPr>
          <w:ilvl w:val="0"/>
          <w:numId w:val="51"/>
        </w:numPr>
      </w:pPr>
      <w:r>
        <w:t>Matta 7:21-23: “Bana, ‘Ya Rab, ya Rab’ diyen herkes cennet krallığına giremez; ancak Babamın isteğini yerine getirenler girebilir.”</w:t>
      </w:r>
    </w:p>
    <w:p w14:paraId="138F43C3" w14:textId="77777777" w:rsidR="00F028B2" w:rsidRPr="00F028B2" w:rsidRDefault="00F028B2" w:rsidP="00F028B2">
      <w:pPr>
        <w:numPr>
          <w:ilvl w:val="0"/>
          <w:numId w:val="51"/>
        </w:numPr>
      </w:pPr>
      <w:r>
        <w:t>1 Korintliler 6:9-10: “Ne cinsel ahlaksızlar, ne putperestler, ne zina edenler, ne eşcinsellik yapanlar, ne hırsızlar, ne açgözlüler, ne sarhoşlar, ne sövücüler, ne de dolandırıcılar Tanrı&amp;#39;nın krallığını miras alacaklardır.” (ESV)</w:t>
      </w:r>
    </w:p>
    <w:p w14:paraId="7A274F00" w14:textId="77777777" w:rsidR="00F028B2" w:rsidRPr="00F028B2" w:rsidRDefault="00F028B2" w:rsidP="00F028B2">
      <w:pPr>
        <w:numPr>
          <w:ilvl w:val="0"/>
          <w:numId w:val="51"/>
        </w:numPr>
      </w:pPr>
      <w:r>
        <w:t>Galatyalılar 5:19-21: “Bedenin işleri apaçık ortadadır: cinsel ahlaksızlık, kirlilik, şehvet düşkünlüğü, putperestlik, büyücülük, düşmanlık, çekişme, kıskançlık, öfke nöbetleri, rekabet, anlaşmazlıklar, bölünmeler, haset, sarhoşluk, sefahat ve bunlara benzer şeyler. Sizi daha önce uyardığım gibi, tekrar uyarıyorum ki, bu tür şeyleri yapanlar Tanrı&amp;#39;nın krallığını miras almayacaklardır.”</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Ebedi Güvenlik Üzerine Teolojik Tartışma: Analiz ve Eleştiri</w:t>
      </w:r>
    </w:p>
    <w:p w14:paraId="2FD2738E" w14:textId="77777777" w:rsidR="00F028B2" w:rsidRPr="00F028B2" w:rsidRDefault="00F028B2" w:rsidP="00F028B2">
      <w:r>
        <w:t>Ebedi kurtuluş hakkındaki tartışma—gerçek inananların kurtuluşlarını kaybedemeyecekleri doktrini—doğru öğretim bağlamında ve İsa&amp;#39;nın öğretilerini doğru bir şekilde takip ederek, sapkınlığa karşı uyarılarla uyumlu olarak anlaşılmalıdır. Yanlış uygulama, bu uyarıları baltalayarak rehavete yol açabilir. Bu analiz, Yuhanna 10:27-29&amp;#39;daki &amp;quot;İsa&amp;#39;nın sesini duyan koyunlar&amp;quot;ın bağlamını açıklığa kavuşturarak aktif itaati vurgular ve sapkınlık uyarılarıyla görünen tutarsızlıkları çözmek için yalnızca bağlam içinde doğrulanmış Kutsal Yazıları kullanır.</w:t>
      </w:r>
    </w:p>
    <w:p w14:paraId="37A7EC2C" w14:textId="77777777" w:rsidR="00F028B2" w:rsidRPr="00F028B2" w:rsidRDefault="00F028B2" w:rsidP="00F028B2">
      <w:pPr>
        <w:rPr>
          <w:b/>
          <w:bCs/>
        </w:rPr>
      </w:pPr>
      <w:r>
        <w:t>Genel Bakış</w:t>
      </w:r>
    </w:p>
    <w:p w14:paraId="401C28CE" w14:textId="77777777" w:rsidR="00F028B2" w:rsidRPr="00F028B2" w:rsidRDefault="00F028B2" w:rsidP="00F028B2">
      <w:pPr>
        <w:numPr>
          <w:ilvl w:val="0"/>
          <w:numId w:val="52"/>
        </w:numPr>
      </w:pPr>
      <w:r>
        <w:t>Tanım ve Vaat: Ebedi güvenlik, gerçekten kurtulmuş olanların Tanrı&amp;#39;nın gücüyle korunduğunu savunur. Yuhanna 10:27-29 şöyle der: “Koyunlarım sesimi işitir, ben de onları tanırım ve onlar beni izlerler. Onlara ebedi hayat veriyorum ve asla yok olmayacaklar; kimse onları elimden alamaz. Onları bana veren Babam her şeyden büyüktür ve kimse onları Babamın elinden alamaz.” (ESV). Romalılar 8:38-39 şöyle ekler: “Ne ölüm ne de yaşam… bizi Tanrı&amp;#39;nın sevgisinden ayıramaz.” (ESV). Filipililer 1:6 ise şöyle güvence verir: “Sizde iyi bir işe başlayan O, onu tamamlayacaktır.” (ESV).</w:t>
      </w:r>
    </w:p>
    <w:p w14:paraId="135631FE" w14:textId="77777777" w:rsidR="00F028B2" w:rsidRPr="00F028B2" w:rsidRDefault="00F028B2" w:rsidP="00F028B2">
      <w:pPr>
        <w:numPr>
          <w:ilvl w:val="0"/>
          <w:numId w:val="52"/>
        </w:numPr>
      </w:pPr>
      <w:r>
        <w:t>Yuhanna 10:27-29&amp;#39;un Bağlamı: Yuhanna 10:1-30&amp;#39;da İsa, gerçek koyunlarını O&amp;#39;nu reddedenlerle (örneğin Ferisiler) karşılaştırır. Sonsuz güvenliğe kavuşacak &amp;quot;koyunlar&amp;quot; şunlardır:</w:t>
      </w:r>
    </w:p>
    <w:p w14:paraId="6CC897DD" w14:textId="77777777" w:rsidR="00F028B2" w:rsidRPr="00F028B2" w:rsidRDefault="00F028B2" w:rsidP="00F028B2">
      <w:pPr>
        <w:numPr>
          <w:ilvl w:val="1"/>
          <w:numId w:val="52"/>
        </w:numPr>
      </w:pPr>
      <w:r>
        <w:t>Sesini Duyun: Yunanca ἀκούω (akouō) kelimesi, Yuhanna 8:47&amp;#39;de (&amp;quot;Tanrı&amp;#39;dan olan, Tanrı&amp;#39;nın sözlerini işitir,&amp;quot; ESV) ve Yuhanna 14:23&amp;#39;te (&amp;quot;Kim beni seviyorsa, sözlerimi tutacaktır,&amp;quot; ESV) görüldüğü gibi, itaat etme niyetiyle dikkatli dinlemeyi ifade eder.</w:t>
      </w:r>
    </w:p>
    <w:p w14:paraId="6676FB22" w14:textId="77777777" w:rsidR="00F028B2" w:rsidRPr="00F028B2" w:rsidRDefault="00F028B2" w:rsidP="00F028B2">
      <w:pPr>
        <w:numPr>
          <w:ilvl w:val="1"/>
          <w:numId w:val="52"/>
        </w:numPr>
      </w:pPr>
      <w:r>
        <w:t>Onu Takip Edin: Yunanca ἀκολουθέω (akoloutheō) kelimesi, Matta 16:24&amp;#39;te olduğu gibi (&amp;quot;Kim benim ardımdan gelmek isterse, kendini inkâr etsin, çarmıhını yüklenip beni izlesin&amp;quot;) aktif ve sürekli itaati ifade eder. Dolayısıyla, ebedi güvenlik, İsa&amp;#39;yı aktif olarak dinleyen ve itaat eden, gerçek imanla tutarlı meyveler veren (Matta 7:16-20) ve Hakikat Ruhu tarafından yönlendirilen kişiler için geçerlidir.</w:t>
      </w:r>
    </w:p>
    <w:p w14:paraId="7D8D3F4F" w14:textId="77777777" w:rsidR="00F028B2" w:rsidRPr="00F028B2" w:rsidRDefault="00F028B2" w:rsidP="00F028B2">
      <w:pPr>
        <w:numPr>
          <w:ilvl w:val="0"/>
          <w:numId w:val="52"/>
        </w:numPr>
      </w:pPr>
      <w:r>
        <w:t>Karşıt Uyarılar: İbraniler 6:4-6 şöyle uyarıyor: “Bir kere aydınlanmış olanların… sonra da sapkınlığa düşenlerin tekrar tövbeye dönmelerini sağlamak imkansızdır” (ESV). İbraniler 10:26-31 ise şöyle diyor: “Eğer bilerek günah işlemeye devam edersek… artık günahlar için bir kurban kalmaz” (ESV). Bunlar, sapkınlığın mümkün olduğunu ve genellikle yanılgı ruhu tarafından istismar edilen görünür bir gerilim yarattığını gösteriyor.</w:t>
      </w:r>
    </w:p>
    <w:p w14:paraId="2EC2B27C" w14:textId="77777777" w:rsidR="00F028B2" w:rsidRPr="00F028B2" w:rsidRDefault="00F028B2" w:rsidP="00F028B2">
      <w:pPr>
        <w:rPr>
          <w:b/>
          <w:bCs/>
        </w:rPr>
      </w:pPr>
      <w:r>
        <w:t>Gerilimi Çözmek</w:t>
      </w:r>
    </w:p>
    <w:p w14:paraId="7E461164" w14:textId="77777777" w:rsidR="00F028B2" w:rsidRPr="00F028B2" w:rsidRDefault="00F028B2" w:rsidP="00F028B2">
      <w:r>
        <w:t>Yuhanna 10:27-29&amp;#39;daki ebedi güvenlik vaadi, İsa&amp;#39;nın gerçek koyunları için geçerlidir; yani, Hakikat Ruhu tarafından güçlendirilerek, sürekli iman ve itaat yoluyla O&amp;#39;nu dinleyen ve takip edenler için. Sapkınlık uyarıları, Mesih&amp;#39;te kalmayı başaramayanlara yöneliktir ve bunların gerçek anlamda O&amp;#39;nun koyunları olmadıklarını, çoğu zaman hata ruhunun etkisinde kaldıklarını ortaya koymaktadır. Önemli noktalar:</w:t>
      </w:r>
    </w:p>
    <w:p w14:paraId="61161B11" w14:textId="77777777" w:rsidR="00F028B2" w:rsidRPr="00F028B2" w:rsidRDefault="00F028B2" w:rsidP="00F028B2">
      <w:pPr>
        <w:numPr>
          <w:ilvl w:val="0"/>
          <w:numId w:val="53"/>
        </w:numPr>
      </w:pPr>
      <w:r>
        <w:t>Gerçek İmanlılar Sebat Eder: Yuhanna 15:4-6 şöyle öğretir: “Bende kalın, ben de sizde kalayım… Kim bende kalmazsa, dal gibi atılır ve kurur” (ESV). Kalmak, Yuhanna 10:27&amp;#39;deki “takip etmek” ile uyumlu olarak itaati gerektirir. İbraniler 3:14 şöyle ekler: “Eğer gerçekten ilk imanımızı sonuna kadar korursak, Mesih&amp;#39;e ortak oluruz” (ESV). Gerçek koyunlar sebat gösterir ve Tanrı&amp;#39;nın Ruhu onları mühürler (Efesliler 1:13-14).</w:t>
      </w:r>
    </w:p>
    <w:p w14:paraId="28195131" w14:textId="77777777" w:rsidR="00F028B2" w:rsidRPr="00F028B2" w:rsidRDefault="00F028B2" w:rsidP="00F028B2">
      <w:pPr>
        <w:numPr>
          <w:ilvl w:val="0"/>
          <w:numId w:val="53"/>
        </w:numPr>
      </w:pPr>
      <w:r>
        <w:t>İmandan dönenler gerçek koyunlar değildi: 1 Yuhanna 2:19 şöyle der: “Onlar bizden ayrıldılar, fakat bizden değillerdi; çünkü eğer bizden olsalardı, bizimle birlikte kalırlardı” (ESV). Yahuda (Matta 26:14-16), Demas (2 Timoteos 4:10) ve Yuhanna 6:66&amp;#39;daki öğrenciler gibi örnekler, imandan dönenlerin İsa&amp;#39;yı dinlemeye ve O&amp;#39;nu takip etmeye devam etmediklerini, yani gerçek anlamda O&amp;#39;nun koyunları olmadıklarını ve çoğu zaman yanılgı ruhu tarafından yönlendirildiklerini göstermektedir.</w:t>
      </w:r>
    </w:p>
    <w:p w14:paraId="6E4C7B7F" w14:textId="77777777" w:rsidR="00F028B2" w:rsidRPr="00F028B2" w:rsidRDefault="00F028B2" w:rsidP="00F028B2">
      <w:pPr>
        <w:numPr>
          <w:ilvl w:val="0"/>
          <w:numId w:val="53"/>
        </w:numPr>
      </w:pPr>
      <w:r>
        <w:t>İbraniler 6:4-6, 10:26-31 ve 2 Petrus 2:20-22 (Özdeyişler 26:11&amp;#39;e atıfta bulunarak) sığ imana, tövbe edilmemiş günaha veya tekrar günaha düşmeye (örneğin, Luka 11:24-26&amp;#39;daki &amp;quot;yedi ruh&amp;quot;) karşı uyarıda bulunur. Bunlar, 1 Korintliler 10:12&amp;#39;de görüldüğü gibi, inananları rehavete kapılmaktan kaçınmaya ve Hakikat Ruhuna güvenmeye teşvik eder: &amp;quot;Ayakta durduğunu sanan herkes düşmemek için dikkatli olsun.&amp;quot;</w:t>
      </w:r>
    </w:p>
    <w:p w14:paraId="072AA7E8" w14:textId="77777777" w:rsidR="00F028B2" w:rsidRPr="00F028B2" w:rsidRDefault="00F028B2" w:rsidP="00F028B2">
      <w:pPr>
        <w:rPr>
          <w:b/>
          <w:bCs/>
        </w:rPr>
      </w:pPr>
      <w:r>
        <w:t>Yanlış Uygulamanın Eleştirisi</w:t>
      </w:r>
    </w:p>
    <w:p w14:paraId="0A7830FF" w14:textId="77777777" w:rsidR="00F028B2" w:rsidRPr="00F028B2" w:rsidRDefault="00F028B2" w:rsidP="00F028B2">
      <w:r>
        <w:t>Ebedi güvenliği sığ veya yanlış imana sahip olanlara (örneğin, Luka 8:13; Yahuda 1:4) yanlış bir şekilde uygulamak, rehavete yol açma ve sapkınlığa karşı uyarıları baltalama riskini taşır. Güvenlik iddiasında bulunan ancak tövbe etmemiş günah içinde (1 Korintliler 5:11) veya ikiyüzlülük içinde (Matta 15:8) yaşayanlar, Yuhanna 10:27&amp;#39;deki kriterleri karşılayamazlar; İsa&amp;#39;yı dinlemezler ve O&amp;#39;nu takip etmezler. Romalılar 6:1-2 buna karşı çıkarak, “Lütuf bollaşsın diye günah işlemeye devam mı edeceğiz? Asla!” der. Doğru öğreti, ebedi güvenliğin Mesih&amp;#39;te kalanlar, meyve verenler (Matta 7:16-20) için olduğunu vurgular ve İsa&amp;#39;nın Hakikat Ruhu tarafından yönlendirilen itaat çağrısıyla (Matta 16:24; Titus 2:11-12) uyumludur.</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Umut ve Yeniden Diriliş</w:t>
      </w:r>
    </w:p>
    <w:p w14:paraId="1636FFEB" w14:textId="77777777" w:rsidR="00F028B2" w:rsidRPr="00F028B2" w:rsidRDefault="00F028B2" w:rsidP="00F028B2">
      <w:r>
        <w:t>Kutsal Kitap umut sunuyor:</w:t>
      </w:r>
    </w:p>
    <w:p w14:paraId="57049530" w14:textId="77777777" w:rsidR="00F028B2" w:rsidRPr="00F028B2" w:rsidRDefault="00F028B2" w:rsidP="00F028B2">
      <w:pPr>
        <w:numPr>
          <w:ilvl w:val="0"/>
          <w:numId w:val="54"/>
        </w:numPr>
      </w:pPr>
      <w:r>
        <w:t>Tanrı&amp;#39;nın Arzusu: 1 Timoteos 2:4: Tanrı “bütün insanların kurtulmasını ister” (ESV). 2 Petrus 3:9: Tanrı “hiç kimsenin yok olmasını istemez” (ESV).</w:t>
      </w:r>
    </w:p>
    <w:p w14:paraId="65DC42D4" w14:textId="77777777" w:rsidR="00F028B2" w:rsidRPr="00F028B2" w:rsidRDefault="00F028B2" w:rsidP="00F028B2">
      <w:pPr>
        <w:numPr>
          <w:ilvl w:val="0"/>
          <w:numId w:val="54"/>
        </w:numPr>
      </w:pPr>
      <w:r>
        <w:t>Yeniden Diriliş: Luka 15:11-32 (Savurgan Oğul): Oğlun dönüşü, Tanrı&amp;#39;nın yeniden diriltme isteğini gösterir. Yuhanna 21:15-19 (Petrus): İsa, Petrus&amp;#39;u inkarından sonra yeniden diriltir. 2 Korintliler 2:5-11 (Korintli günahkar): Pavlus, tövbe eden günahkarı yeniden diriltmek için bağışlamayı teşvik eder.</w:t>
      </w:r>
    </w:p>
    <w:p w14:paraId="4DFCAA8A" w14:textId="77777777" w:rsidR="00F028B2" w:rsidRPr="00F028B2" w:rsidRDefault="00F028B2" w:rsidP="00F028B2">
      <w:pPr>
        <w:numPr>
          <w:ilvl w:val="0"/>
          <w:numId w:val="54"/>
        </w:numPr>
      </w:pPr>
      <w:r>
        <w:t>Sebat: Yuhanna 15:4-6: Mesih&amp;#39;te kalmak verimliliği sağlar. İbraniler 3:13: “Her gün birbirinizi teşvik edin… hiçbiriniz günahın aldatıcılığıyla katılaşmasın” (ESV). Yahuda 1:20-23: İman inşa etmek ve merhamet göstermek, imanlıların Hakikat Ruhu aracılığıyla sebat etmelerine yardımcı olur.</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Ek Bilgiler</w:t>
      </w:r>
    </w:p>
    <w:p w14:paraId="7E623FCD" w14:textId="77777777" w:rsidR="00F028B2" w:rsidRPr="00F028B2" w:rsidRDefault="00F028B2" w:rsidP="00F028B2">
      <w:pPr>
        <w:numPr>
          <w:ilvl w:val="0"/>
          <w:numId w:val="55"/>
        </w:numPr>
      </w:pPr>
      <w:r>
        <w:t>Son Günlerdeki Sapkınlık: 2 Selanikliler 2:3, Rabbin gününden önce, yanılgı ruhunun etkisiyle yaygın bir sapkınlığın olacağı konusunda uyarıda bulunur.</w:t>
      </w:r>
    </w:p>
    <w:p w14:paraId="1A36A172" w14:textId="77777777" w:rsidR="00F028B2" w:rsidRPr="00F028B2" w:rsidRDefault="00F028B2" w:rsidP="00F028B2">
      <w:pPr>
        <w:numPr>
          <w:ilvl w:val="0"/>
          <w:numId w:val="55"/>
        </w:numPr>
      </w:pPr>
      <w:r>
        <w:t>Sahte Öğretmenler: 2 Petrus 2:1-3 ve Yahuda 1:4, onların başkalarını yanılgı ruhu aracılığıyla sapkınlığa sürüklemedeki rollerini vurgular.</w:t>
      </w:r>
    </w:p>
    <w:p w14:paraId="3CDC6390" w14:textId="77777777" w:rsidR="00F028B2" w:rsidRPr="00F028B2" w:rsidRDefault="00F028B2" w:rsidP="00F028B2">
      <w:pPr>
        <w:numPr>
          <w:ilvl w:val="0"/>
          <w:numId w:val="55"/>
        </w:numPr>
      </w:pPr>
      <w:r>
        <w:t>Kilise Disiplini: Matta 18:15-17, günahla mücadele ve kilisenin saflığını koruma adımlarını özetlemektedir.</w:t>
      </w:r>
    </w:p>
    <w:p w14:paraId="6DE45A49" w14:textId="77777777" w:rsidR="00F028B2" w:rsidRPr="00F028B2" w:rsidRDefault="00F028B2" w:rsidP="00F028B2">
      <w:pPr>
        <w:numPr>
          <w:ilvl w:val="0"/>
          <w:numId w:val="55"/>
        </w:numPr>
      </w:pPr>
      <w:r>
        <w:t>Tarihsel Bağlam: Yahudileştiriciler (Galatyalılar 1:6-9) ve Gnostisizm (1 Yuhanna 2:18-19) gibi tehditler, genellikle hata ruhuyla bağlantılı olan dinden dönmenin yaygınlığını vurgulamaktadır.</w:t>
      </w:r>
    </w:p>
    <w:p w14:paraId="6C688D97" w14:textId="77777777" w:rsidR="00F028B2" w:rsidRPr="00F028B2" w:rsidRDefault="00F028B2" w:rsidP="00F028B2">
      <w:pPr>
        <w:numPr>
          <w:ilvl w:val="0"/>
          <w:numId w:val="55"/>
        </w:numPr>
      </w:pPr>
      <w:r>
        <w:t>Kültürel Baskılar: Dünyevi değerlere uyum sağlamak, dinden dönme riskini taşır (Romalılar 12:2).</w:t>
      </w:r>
    </w:p>
    <w:p w14:paraId="020CC96E" w14:textId="77777777" w:rsidR="00F028B2" w:rsidRPr="00F028B2" w:rsidRDefault="00F028B2" w:rsidP="00F028B2">
      <w:pPr>
        <w:numPr>
          <w:ilvl w:val="0"/>
          <w:numId w:val="55"/>
        </w:numPr>
      </w:pPr>
      <w:r>
        <w:t>Kutsal Ruh&amp;#39;un Rolü: Efesliler 4:30, imanlıları mühürleyen Hakikat Ruhu&amp;#39;nu üzmekten sakınmamız konusunda uyarıda bulunur.</w:t>
      </w:r>
    </w:p>
    <w:p w14:paraId="3F981FE8" w14:textId="77777777" w:rsidR="00F028B2" w:rsidRPr="00F028B2" w:rsidRDefault="00F028B2" w:rsidP="00F028B2">
      <w:pPr>
        <w:numPr>
          <w:ilvl w:val="0"/>
          <w:numId w:val="55"/>
        </w:numPr>
      </w:pPr>
      <w:r>
        <w:t>Ek Uyarılar:</w:t>
      </w:r>
    </w:p>
    <w:p w14:paraId="4A0CE1CC" w14:textId="77777777" w:rsidR="00F028B2" w:rsidRPr="00F028B2" w:rsidRDefault="00F028B2" w:rsidP="00F028B2">
      <w:pPr>
        <w:numPr>
          <w:ilvl w:val="1"/>
          <w:numId w:val="55"/>
        </w:numPr>
      </w:pPr>
      <w:r>
        <w:t>Koloseliler 2:8: Yanlışlık ruhu tarafından sıklıkla yayılan felsefe ve aldatmaya karşı uyarıda bulunur.</w:t>
      </w:r>
    </w:p>
    <w:p w14:paraId="6B3F29C5" w14:textId="77777777" w:rsidR="00F028B2" w:rsidRPr="00F028B2" w:rsidRDefault="00F028B2" w:rsidP="00F028B2">
      <w:pPr>
        <w:numPr>
          <w:ilvl w:val="1"/>
          <w:numId w:val="55"/>
        </w:numPr>
      </w:pPr>
      <w:r>
        <w:t>2 Timoteos 2:18: Gerçekten sapanları kınamaktadır.</w:t>
      </w:r>
    </w:p>
    <w:p w14:paraId="71326286" w14:textId="77777777" w:rsidR="00F028B2" w:rsidRPr="00F028B2" w:rsidRDefault="00F028B2" w:rsidP="00F028B2">
      <w:pPr>
        <w:numPr>
          <w:ilvl w:val="1"/>
          <w:numId w:val="55"/>
        </w:numPr>
      </w:pPr>
      <w:r>
        <w:t>Vahiy 3:5: Zafer kazananların isimlerinin silinmeyeceğini vaat eder ve Hakikat Ruhu aracılığıyla sebat etmenin önemini vurgular.</w:t>
      </w:r>
    </w:p>
    <w:p w14:paraId="34FAA78A" w14:textId="77777777" w:rsidR="00F028B2" w:rsidRPr="00F028B2" w:rsidRDefault="00F028B2" w:rsidP="00F028B2">
      <w:pPr>
        <w:numPr>
          <w:ilvl w:val="0"/>
          <w:numId w:val="55"/>
        </w:numPr>
      </w:pPr>
      <w:r>
        <w:t>Antikristler ve Eskatoloji: Antikristlerin ortaya çıkışı, 1 Yuhanna 2:18 ve 2 Selanikliler 2:3-4&amp;#39;te görüldüğü gibi, Tanrı&amp;#39;ya karşı çıkan &amp;quot;kanunsuz adam&amp;quot;ın anlatıldığı son zamanlarla bağlantılıdır. Bu bağlantı, Mesih&amp;#39;in dönüşünden önce sapkınlık ve aldatmanın artmasıyla birlikte, ayırt etme yeteneği ve sadakatin gerekliliğini vurgular.</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Özet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Geçit</w:t>
            </w:r>
          </w:p>
        </w:tc>
        <w:tc>
          <w:tcPr>
            <w:tcW w:w="0" w:type="auto"/>
            <w:vAlign w:val="center"/>
            <w:hideMark/>
          </w:tcPr>
          <w:p w14:paraId="3453E13F" w14:textId="77777777" w:rsidR="00F028B2" w:rsidRPr="00F028B2" w:rsidRDefault="00F028B2" w:rsidP="00F028B2">
            <w:pPr>
              <w:rPr>
                <w:b/>
                <w:bCs/>
              </w:rPr>
            </w:pPr>
            <w:r>
              <w:t>Tema</w:t>
            </w:r>
          </w:p>
        </w:tc>
        <w:tc>
          <w:tcPr>
            <w:tcW w:w="0" w:type="auto"/>
            <w:vAlign w:val="center"/>
            <w:hideMark/>
          </w:tcPr>
          <w:p w14:paraId="10F50EC6" w14:textId="77777777" w:rsidR="00F028B2" w:rsidRPr="00F028B2" w:rsidRDefault="00F028B2" w:rsidP="00F028B2">
            <w:pPr>
              <w:rPr>
                <w:b/>
                <w:bCs/>
              </w:rPr>
            </w:pPr>
            <w:r>
              <w:t>Temel Bilgi</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Yeremya 3:6-10</w:t>
            </w:r>
          </w:p>
        </w:tc>
        <w:tc>
          <w:tcPr>
            <w:tcW w:w="0" w:type="auto"/>
            <w:vAlign w:val="center"/>
            <w:hideMark/>
          </w:tcPr>
          <w:p w14:paraId="6553254B" w14:textId="77777777" w:rsidR="00F028B2" w:rsidRPr="00F028B2" w:rsidRDefault="00F028B2" w:rsidP="00F028B2">
            <w:r>
              <w:t>İsrail&amp;#39;in Putperestliği</w:t>
            </w:r>
          </w:p>
        </w:tc>
        <w:tc>
          <w:tcPr>
            <w:tcW w:w="0" w:type="auto"/>
            <w:vAlign w:val="center"/>
            <w:hideMark/>
          </w:tcPr>
          <w:p w14:paraId="41CA8863" w14:textId="77777777" w:rsidR="00F028B2" w:rsidRPr="00F028B2" w:rsidRDefault="00F028B2" w:rsidP="00F028B2">
            <w:r>
              <w:t>Putperestlik nedeniyle yaşanan toplu dinden dönme.</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Saul&amp;#39;un İtaatsizliği</w:t>
            </w:r>
          </w:p>
        </w:tc>
        <w:tc>
          <w:tcPr>
            <w:tcW w:w="0" w:type="auto"/>
            <w:vAlign w:val="center"/>
            <w:hideMark/>
          </w:tcPr>
          <w:p w14:paraId="0BB1A023" w14:textId="77777777" w:rsidR="00F028B2" w:rsidRPr="00F028B2" w:rsidRDefault="00F028B2" w:rsidP="00F028B2">
            <w:r>
              <w:t>Gurur yoluyla bireysel dinden sapma.</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Matta 26:14-16</w:t>
            </w:r>
          </w:p>
        </w:tc>
        <w:tc>
          <w:tcPr>
            <w:tcW w:w="0" w:type="auto"/>
            <w:vAlign w:val="center"/>
            <w:hideMark/>
          </w:tcPr>
          <w:p w14:paraId="7CCAD4E6" w14:textId="77777777" w:rsidR="00F028B2" w:rsidRPr="00F028B2" w:rsidRDefault="00F028B2" w:rsidP="00F028B2">
            <w:r>
              <w:t>Yahuda&amp;#39;nın İhaneti</w:t>
            </w:r>
          </w:p>
        </w:tc>
        <w:tc>
          <w:tcPr>
            <w:tcW w:w="0" w:type="auto"/>
            <w:vAlign w:val="center"/>
            <w:hideMark/>
          </w:tcPr>
          <w:p w14:paraId="0C568174" w14:textId="77777777" w:rsidR="00F028B2" w:rsidRPr="00F028B2" w:rsidRDefault="00F028B2" w:rsidP="00F028B2">
            <w:r>
              <w:t>Açgözlülükten kaynaklanan sapkınlık.</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İbraniler 6:4-6, 10:26-31</w:t>
            </w:r>
          </w:p>
        </w:tc>
        <w:tc>
          <w:tcPr>
            <w:tcW w:w="0" w:type="auto"/>
            <w:vAlign w:val="center"/>
            <w:hideMark/>
          </w:tcPr>
          <w:p w14:paraId="26616FD8" w14:textId="77777777" w:rsidR="00F028B2" w:rsidRPr="00F028B2" w:rsidRDefault="00F028B2" w:rsidP="00F028B2">
            <w:r>
              <w:t>Aydınlanmadan Sonra Reddedilme</w:t>
            </w:r>
          </w:p>
        </w:tc>
        <w:tc>
          <w:tcPr>
            <w:tcW w:w="0" w:type="auto"/>
            <w:vAlign w:val="center"/>
            <w:hideMark/>
          </w:tcPr>
          <w:p w14:paraId="030C6613" w14:textId="77777777" w:rsidR="00F028B2" w:rsidRPr="00F028B2" w:rsidRDefault="00F028B2" w:rsidP="00F028B2">
            <w:r>
              <w:t>Dinden sapmanın ciddi sonuçları vardır.</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Korintliler 5:6-8, 11</w:t>
            </w:r>
          </w:p>
        </w:tc>
        <w:tc>
          <w:tcPr>
            <w:tcW w:w="0" w:type="auto"/>
            <w:vAlign w:val="center"/>
            <w:hideMark/>
          </w:tcPr>
          <w:p w14:paraId="51370E5F" w14:textId="77777777" w:rsidR="00F028B2" w:rsidRPr="00F028B2" w:rsidRDefault="00F028B2" w:rsidP="00F028B2">
            <w:r>
              <w:t>Günahın Mayası</w:t>
            </w:r>
          </w:p>
        </w:tc>
        <w:tc>
          <w:tcPr>
            <w:tcW w:w="0" w:type="auto"/>
            <w:vAlign w:val="center"/>
            <w:hideMark/>
          </w:tcPr>
          <w:p w14:paraId="482F2D1A" w14:textId="77777777" w:rsidR="00F028B2" w:rsidRPr="00F028B2" w:rsidRDefault="00F028B2" w:rsidP="00F028B2">
            <w:r>
              <w:t>Hata ruhunun etkisiyle ortaya çıkan günah, yozlaştırır ve ortadan kaldırılması gerekir.</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Matta 15:8, 23:27-28</w:t>
            </w:r>
          </w:p>
        </w:tc>
        <w:tc>
          <w:tcPr>
            <w:tcW w:w="0" w:type="auto"/>
            <w:vAlign w:val="center"/>
            <w:hideMark/>
          </w:tcPr>
          <w:p w14:paraId="00E88B64" w14:textId="77777777" w:rsidR="00F028B2" w:rsidRPr="00F028B2" w:rsidRDefault="00F028B2" w:rsidP="00F028B2">
            <w:r>
              <w:t>İkiyüzlülük</w:t>
            </w:r>
          </w:p>
        </w:tc>
        <w:tc>
          <w:tcPr>
            <w:tcW w:w="0" w:type="auto"/>
            <w:vAlign w:val="center"/>
            <w:hideMark/>
          </w:tcPr>
          <w:p w14:paraId="74382403" w14:textId="77777777" w:rsidR="00F028B2" w:rsidRPr="00F028B2" w:rsidRDefault="00F028B2" w:rsidP="00F028B2">
            <w:r>
              <w:t>Dıştan görünen dürüstlük, hata ruhunun yönlendirdiği içsel günahı gizler.</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Yahuda 1:4-13</w:t>
            </w:r>
          </w:p>
        </w:tc>
        <w:tc>
          <w:tcPr>
            <w:tcW w:w="0" w:type="auto"/>
            <w:vAlign w:val="center"/>
            <w:hideMark/>
          </w:tcPr>
          <w:p w14:paraId="626EA482" w14:textId="77777777" w:rsidR="00F028B2" w:rsidRPr="00F028B2" w:rsidRDefault="00F028B2" w:rsidP="00F028B2">
            <w:r>
              <w:t>Sahte Öğretmenler ve Dinden Dönenler</w:t>
            </w:r>
          </w:p>
        </w:tc>
        <w:tc>
          <w:tcPr>
            <w:tcW w:w="0" w:type="auto"/>
            <w:vAlign w:val="center"/>
            <w:hideMark/>
          </w:tcPr>
          <w:p w14:paraId="49A9F50E" w14:textId="77777777" w:rsidR="00F028B2" w:rsidRPr="00F028B2" w:rsidRDefault="00F028B2" w:rsidP="00F028B2">
            <w:r>
              <w:t>Aldatıcı ve felakete mahkum, Hakikat Ruhuna güvenmeyi öğütlüyor.</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Luka 11:24-26</w:t>
            </w:r>
          </w:p>
        </w:tc>
        <w:tc>
          <w:tcPr>
            <w:tcW w:w="0" w:type="auto"/>
            <w:vAlign w:val="center"/>
            <w:hideMark/>
          </w:tcPr>
          <w:p w14:paraId="7949315F" w14:textId="77777777" w:rsidR="00F028B2" w:rsidRPr="00F028B2" w:rsidRDefault="00F028B2" w:rsidP="00F028B2">
            <w:r>
              <w:t>Yedi Ruh</w:t>
            </w:r>
          </w:p>
        </w:tc>
        <w:tc>
          <w:tcPr>
            <w:tcW w:w="0" w:type="auto"/>
            <w:vAlign w:val="center"/>
            <w:hideMark/>
          </w:tcPr>
          <w:p w14:paraId="07F8079F" w14:textId="77777777" w:rsidR="00F028B2" w:rsidRPr="00F028B2" w:rsidRDefault="00F028B2" w:rsidP="00F028B2">
            <w:r>
              <w:t>Eksik tövbe, hata ruhunun etkisi altında daha kötü bir duruma yol açar.</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Matta 13:1-23</w:t>
            </w:r>
          </w:p>
        </w:tc>
        <w:tc>
          <w:tcPr>
            <w:tcW w:w="0" w:type="auto"/>
            <w:vAlign w:val="center"/>
            <w:hideMark/>
          </w:tcPr>
          <w:p w14:paraId="6D5F0863" w14:textId="77777777" w:rsidR="00F028B2" w:rsidRPr="00F028B2" w:rsidRDefault="00F028B2" w:rsidP="00F028B2">
            <w:r>
              <w:t>Tohum Ekicinin Benzetmesi</w:t>
            </w:r>
          </w:p>
        </w:tc>
        <w:tc>
          <w:tcPr>
            <w:tcW w:w="0" w:type="auto"/>
            <w:vAlign w:val="center"/>
            <w:hideMark/>
          </w:tcPr>
          <w:p w14:paraId="71D1A00B" w14:textId="77777777" w:rsidR="00F028B2" w:rsidRPr="00F028B2" w:rsidRDefault="00F028B2" w:rsidP="00F028B2">
            <w:r>
              <w:t>Sığ bir iman, Hakikat Ruhu&amp;#39;ndan yoksunluğa ve imandan sapmaya yol açar.</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Vahiy 21:8</w:t>
            </w:r>
          </w:p>
        </w:tc>
        <w:tc>
          <w:tcPr>
            <w:tcW w:w="0" w:type="auto"/>
            <w:vAlign w:val="center"/>
            <w:hideMark/>
          </w:tcPr>
          <w:p w14:paraId="6DBBE2B0" w14:textId="77777777" w:rsidR="00F028B2" w:rsidRPr="00F028B2" w:rsidRDefault="00F028B2" w:rsidP="00F028B2">
            <w:r>
              <w:t>Krallıktan dışlanma</w:t>
            </w:r>
          </w:p>
        </w:tc>
        <w:tc>
          <w:tcPr>
            <w:tcW w:w="0" w:type="auto"/>
            <w:vAlign w:val="center"/>
            <w:hideMark/>
          </w:tcPr>
          <w:p w14:paraId="5BF4648F" w14:textId="77777777" w:rsidR="00F028B2" w:rsidRPr="00F028B2" w:rsidRDefault="00F028B2" w:rsidP="00F028B2">
            <w:r>
              <w:t>Tövbe etmeyen günahkarlar krallıktan men edilir.</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Petrus 2:20-22; Özdeyişler 26:11</w:t>
            </w:r>
          </w:p>
        </w:tc>
        <w:tc>
          <w:tcPr>
            <w:tcW w:w="0" w:type="auto"/>
            <w:vAlign w:val="center"/>
            <w:hideMark/>
          </w:tcPr>
          <w:p w14:paraId="3577EDCC" w14:textId="77777777" w:rsidR="00F028B2" w:rsidRPr="00F028B2" w:rsidRDefault="00F028B2" w:rsidP="00F028B2">
            <w:r>
              <w:t>Günaha Dönüş</w:t>
            </w:r>
          </w:p>
        </w:tc>
        <w:tc>
          <w:tcPr>
            <w:tcW w:w="0" w:type="auto"/>
            <w:vAlign w:val="center"/>
            <w:hideMark/>
          </w:tcPr>
          <w:p w14:paraId="54EA8805" w14:textId="77777777" w:rsidR="00F028B2" w:rsidRPr="00F028B2" w:rsidRDefault="00F028B2" w:rsidP="00F028B2">
            <w:r>
              <w:t>Tekrar hata yapmak, kişinin durumunu daha da kötüleştirir.</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Yuhanna 2:19</w:t>
            </w:r>
          </w:p>
        </w:tc>
        <w:tc>
          <w:tcPr>
            <w:tcW w:w="0" w:type="auto"/>
            <w:vAlign w:val="center"/>
            <w:hideMark/>
          </w:tcPr>
          <w:p w14:paraId="362184A9" w14:textId="77777777" w:rsidR="00F028B2" w:rsidRPr="00F028B2" w:rsidRDefault="00F028B2" w:rsidP="00F028B2">
            <w:r>
              <w:t>Kilise Üyeliği</w:t>
            </w:r>
          </w:p>
        </w:tc>
        <w:tc>
          <w:tcPr>
            <w:tcW w:w="0" w:type="auto"/>
            <w:vAlign w:val="center"/>
            <w:hideMark/>
          </w:tcPr>
          <w:p w14:paraId="3EEB1C37" w14:textId="77777777" w:rsidR="00F028B2" w:rsidRPr="00F028B2" w:rsidRDefault="00F028B2" w:rsidP="00F028B2">
            <w:r>
              <w:t>Kilisede olmak, Hakikat Ruhu olmadan dinden dönmeyi engellemez.</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Yuhanna 4:1-6</w:t>
            </w:r>
          </w:p>
        </w:tc>
        <w:tc>
          <w:tcPr>
            <w:tcW w:w="0" w:type="auto"/>
            <w:vAlign w:val="center"/>
            <w:hideMark/>
          </w:tcPr>
          <w:p w14:paraId="1A36C430" w14:textId="77777777" w:rsidR="00F028B2" w:rsidRPr="00F028B2" w:rsidRDefault="00F028B2" w:rsidP="00F028B2">
            <w:r>
              <w:t>Hakikat Ruhu vs. Hata</w:t>
            </w:r>
          </w:p>
        </w:tc>
        <w:tc>
          <w:tcPr>
            <w:tcW w:w="0" w:type="auto"/>
            <w:vAlign w:val="center"/>
            <w:hideMark/>
          </w:tcPr>
          <w:p w14:paraId="42113709" w14:textId="77777777" w:rsidR="00F028B2" w:rsidRPr="00F028B2" w:rsidRDefault="00F028B2" w:rsidP="00F028B2">
            <w:r>
              <w:t>Ruhları sınamak, Kutsal Ruh&amp;#39;un rehberliğini şeytani aldatmacadan ayırır.</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Yuhanna 2:18-19, 4:1-6; 2 Yuhanna 1:7</w:t>
            </w:r>
          </w:p>
        </w:tc>
        <w:tc>
          <w:tcPr>
            <w:tcW w:w="0" w:type="auto"/>
            <w:vAlign w:val="center"/>
            <w:hideMark/>
          </w:tcPr>
          <w:p w14:paraId="2AAD79AF" w14:textId="77777777" w:rsidR="00F028B2" w:rsidRPr="00F028B2" w:rsidRDefault="00F028B2" w:rsidP="00F028B2">
            <w:r>
              <w:t>Deccaller</w:t>
            </w:r>
          </w:p>
        </w:tc>
        <w:tc>
          <w:tcPr>
            <w:tcW w:w="0" w:type="auto"/>
            <w:vAlign w:val="center"/>
            <w:hideMark/>
          </w:tcPr>
          <w:p w14:paraId="5C21FE12" w14:textId="77777777" w:rsidR="00F028B2" w:rsidRPr="00F028B2" w:rsidRDefault="00F028B2" w:rsidP="00F028B2">
            <w:r>
              <w:t>Mesih&amp;#39;in bedenlenmesini inkar edenler, kilise içindeki aldatıcılar, son günlerin alametleridir.</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Sonuç</w:t>
      </w:r>
    </w:p>
    <w:p w14:paraId="290BBA51" w14:textId="77777777" w:rsidR="00F028B2" w:rsidRPr="00F028B2" w:rsidRDefault="00F028B2" w:rsidP="00F028B2">
      <w:r>
        <w:t>Mesih ve sapkınlık olarak tanımlanan dinden dönme, İsrail, Saul, Yahuda ve Mesih karşıtları örneklerinde görüldüğü gibi, isyan, ihmal veya aldatma yoluyla Tanrı&amp;#39;dan uzaklaşmayı içerir. Hakikat Ruhu (Kutsal Ruh), İsa&amp;#39;yı Rab olarak itiraf etmeyi, hakikatle uyumu, ilahi meyveleri ve Tanrı&amp;#39;ya teslimiyeti sağlayarak dinden dönmeyi önlerken, hata ruhu (şeytani etkiler) aldatma, sığ iman ve isyan yoluyla dinden dönmeyi teşvik eder. Dinden dönenlerin özellikleri arasında ikiyüzlülük ve Mesih&amp;#39;in bedenlenmesini inkar eden Mesih karşıtlarının yaydığı gibi yanlış öğretilere yatkınlık bulunur. 1 Korintliler 5&amp;#39;teki gibi davranışlar, yozlaştırıcı maya görevi görür ve Mesih karşıtlarında görüldüğü gibi (1 Yuhanna 2:19), kilisede olmak dinden dönmeyi önlemez. &amp;quot;Yedi ruh&amp;quot; ve köpeğin kusmuğuna geri dönmesi, nüksetmenin tehlikesini gösterirken, Yahuda ve krallık benzetmeleri yargı konusunda uyarıda bulunur. Mesih karşıtı olanlar da dahil olmak üzere sahte öğretmenler, aldatmayı teşvik ederek sapkınlığı daha da kötüleştirirler. Tövbe etmeyen günahkarlar Tanrı&amp;#39;nın krallığından dışlanırlar, ancak Tanrı&amp;#39;nın tövbe arzusu umut sunar. Doğru öğretiye dayanan ve İsa&amp;#39;nın öğretilerini doğru bir şekilde takip eden ebedi güvenlik, Hakikat Ruhu aracılığıyla azmi güçlendirir, ancak yanlış uygulama rehavete yol açabilir. İmanlılar ruhları sınamalı (1 Yuhanna 4:1), Mesih&amp;#39;te kalmalı ve özellikle Mesih karşıtı aldatmalar karşısında Tanrı&amp;#39;nın kurtarıcı sevgisine güvenmelidirler.</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