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895FC" w14:textId="38E049F6" w:rsidR="001D73A0" w:rsidRPr="001D73A0" w:rsidRDefault="001D73A0" w:rsidP="0043676E">
      <w:pPr>
        <w:pStyle w:val="Title"/>
      </w:pPr>
      <w:r>
        <w:t>การวิเคราะห์อย่างครอบคลุม: ความขัดแย้งระหว่างหลักคำสอนของนิกายโรมันคาทอลิกและพระคัมภีร์ใหม่</w:t>
      </w:r>
    </w:p>
    <w:p w14:paraId="6A1EE0C7" w14:textId="77777777" w:rsidR="001D73A0" w:rsidRPr="001D73A0" w:rsidRDefault="001D73A0" w:rsidP="0043676E">
      <w:pPr>
        <w:pStyle w:val="Subtitle"/>
      </w:pPr>
      <w:r>
        <w:t>การแนะนำ</w:t>
      </w:r>
    </w:p>
    <w:p w14:paraId="0DA3FB6C" w14:textId="33496927" w:rsidR="001D73A0" w:rsidRPr="001D73A0" w:rsidRDefault="001D73A0" w:rsidP="001D73A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 xml:space="preserve">เอกสารฉบับนี้เสนอการวิเคราะห์อย่างละเอียดและเป็นระบบเกี่ยวกับความขัดแย้งระหว่างหลักคำสอนของนิกายโรมันคาทอลิก—ตามที่ระบุไว้ในคำสอนอย่างเป็นทางการ เช่น คำสอนของคริสตจักรคาทอลิก (CCC)—และพันธสัญญาใหม่ (NT) โดยใช้ข้อความต้นฉบับภาษากรีกในพระคัมภีร์เพื่อความถูกต้องแม่นยำ เอกสารนี้ได้บูรณาการข้อคิดเห็นจากบรรดาบิดาแห่งคริสตจักรยุคแรก (เช่น อิกนาเชียส, จัสติน มาร์ตีร์, อิเรเนอุส, โอริเจน, เทอร์ทูลเลียน, คริสโตสตอม, ออกัสติน) ซึ่งแสดงให้เห็นว่าพัฒนาการของคริสตจักรคาทอลิกในภายหลังอาจแตกต่างจากทั้งพระคัมภีร์และคำบอกเล่าของบรรดาบิดาแห่งคริสตจักรอย่างไร </w:t>
      </w:r>
    </w:p>
    <w:p w14:paraId="66F1189A" w14:textId="77777777" w:rsidR="001D73A0" w:rsidRPr="001D73A0" w:rsidRDefault="001D73A0" w:rsidP="001D73A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ในการตีความพระธรรมวิวรณ์บทที่ 2-3 ในเชิงประวัติศาสตร์ (ซึ่งพบได้ทั่วไปในหลักคำสอนเรื่องวันสิ้นโลกของโปรเตสแตนต์) คริสตจักรแห่งไทอาทีรา (วิวรณ์ 2:18-29) มีความสอดคล้องกับคริสตจักรโรมันคาทอลิกมากที่สุด มันเป็นสัญลักษณ์ของยุคสมัยของพระสันตะปาปา (ประมาณ ค.ศ. 500-1500) ที่มีการประนีประนอมทางหลักคำสอน การบูชารูปเคารพ และการครอบงำ ซึ่งเชื่อมโยงกับการล่อลวงของ &amp;quot;เยเซเบล&amp;quot; ให้บูชารูปเคารพและ &amp;quot;สิ่งชั่วร้ายของซาตาน&amp;quot; นักวิจารณ์เชื่อมโยงสิ่งนี้กับหลักคำสอนเกี่ยวกับพระแม่มารี เรื่องอื้อฉาวเกี่ยวกับการถือพรหมจรรย์ของนักบวช การเคารพนักบุญ/รูปภาพ นรกชำระบาป และการเปลี่ยนสภาพของขนมปังและไวน์เป็นพระกายและพระโลหิตของพระเยซู โดยผสมผสานความเชื่อกับประเพณีที่อยู่นอกเหนือพระคัมภีร์ภายใต้อำนาจรวมศูนย์ของพระสันตะปาปา</w:t>
      </w:r>
    </w:p>
    <w:p w14:paraId="4A49B8E4" w14:textId="337AD6DA" w:rsidR="001D73A0" w:rsidRPr="001D73A0" w:rsidRDefault="001D73A0" w:rsidP="001D73A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การวิเคราะห์นี้จัดเรียงดังนี้: ตารางแสดงข้อขัดแย้งหลักกับข้อความในพันธสัญญาใหม่ ตามด้วยหัวข้อหลักที่รวบรวมและบูรณาการข้อความในพันธสัญญาใหม่ ความเข้าใจของบรรดาปิตาจารย์แห่งศาสนจักร และความคิดไตร่ตรอง ชาวคาทอลิกโต้แย้งว่าธรรมเนียมปฏิบัติพัฒนาพระคัมภีร์ ในขณะที่นักวิจารณ์ให้ความสำคัญกับหลักการ sola scriptura (พระคัมภีร์เท่านั้น) และการสอดคล้องของบรรดาปิตาจารย์กับพันธสัญญาใหม่ สำหรับการศึกษาที่ลึกซึ้งยิ่งขึ้น โปรดศึกษาจาก CCC ฉบับเต็ม พระคัมภีร์แบบแปลตามบรรทัด หรือแหล่งข้อมูลจากบรรดาปิตาจารย์</w:t>
      </w:r>
    </w:p>
    <w:p w14:paraId="0946E0B8" w14:textId="0A912CB6" w:rsidR="001D73A0" w:rsidRPr="001D73A0" w:rsidRDefault="001D73A0" w:rsidP="0043676E">
      <w:pPr>
        <w:pStyle w:val="Heading1"/>
      </w:pPr>
      <w:r>
        <w:t>ความขัดแย้ง: หลักคำสอนของคาทอลิกกับพระคัมภีร์ใหม่</w:t>
      </w:r>
    </w:p>
    <w:p w14:paraId="7F2796CE" w14:textId="7F95D183" w:rsidR="001D73A0" w:rsidRPr="001D73A0" w:rsidRDefault="001D73A0" w:rsidP="001D73A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ตารางนี้แสดงรายการข้อขัดแย้งที่สำคัญ โดยมีหลักฐานอ้างอิงจาก CCC, ข้อพระคัมภีร์ใหม่, ต้นฉบับภาษากรีก และคำแปล NIV สมัยใหม่ ชาวคาทอลิกมองว่าสิ่งเหล่านี้เป็นการพัฒนาที่สอดคล้องกัน ในขณะที่นักวิจารณ์มองว่าเป็นการเพิ่มเติมที่ขัดแย้งกับข้อความในพระคัมภีร์อย่างชัดเจน</w:t>
      </w:r>
    </w:p>
    <w:tbl>
      <w:tblPr>
        <w:tblW w:w="47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4"/>
        <w:gridCol w:w="1798"/>
        <w:gridCol w:w="2779"/>
        <w:gridCol w:w="2229"/>
      </w:tblGrid>
      <w:tr w:rsidR="001D73A0" w:rsidRPr="001D73A0" w14:paraId="09931D3C" w14:textId="77777777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D1643C" w14:textId="77777777" w:rsidR="001D73A0" w:rsidRPr="001D73A0" w:rsidRDefault="001D73A0" w:rsidP="001D73A0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หลักคำสอนของคาทอลิก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FF0DF6" w14:textId="77777777" w:rsidR="001D73A0" w:rsidRPr="001D73A0" w:rsidRDefault="001D73A0" w:rsidP="001D73A0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บทสรุปคำสอนของคาทอลิก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C7911A" w14:textId="31939131" w:rsidR="001D73A0" w:rsidRPr="001D73A0" w:rsidRDefault="001D73A0" w:rsidP="001D73A0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ความขัดแย้งของพันธสัญญาใหม่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165A4E" w14:textId="77777777" w:rsidR="001D73A0" w:rsidRPr="001D73A0" w:rsidRDefault="001D73A0" w:rsidP="001D73A0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ต้นฉบับภาษากรีกและคำแปล (NIV)</w:t>
            </w:r>
          </w:p>
        </w:tc>
      </w:tr>
      <w:tr w:rsidR="001D73A0" w:rsidRPr="001D73A0" w14:paraId="617AA64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D5316E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การเรียกบาทหลวงว่า &amp;quot;คุณพ่อ&amp;quot;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D6305C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CCC (1549-1553): พระสงฆ์ในฐานะบิดาทางจิตวิญญาณในนามของพระคริสต์ ตามธรรมเนียมปฏิบัติ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0A2CBC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มัทธิว 23:9 ห้ามเรียกชายใดว่า &amp;quot;พ่อ&amp;quot; บนโลก (มีพระบิดาเพียงองค์เดียวในสวรรค์) ซึ่งถูกมองว่าเป็นการห้ามใช้ตำแหน่งทางศาสนา (คาทอลิกอ้างว่าเป็นการใช้คำเกินจริงเพื่อต่อต้านความหน้าซื่อใจคด)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63171D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καὶ πατέρα μὴ καлέσητε ὑμῶν ἐπὶ τῆς γῆς· εἷς γάρ ἐστιν ὁ Πατὴρ ὑμῶν ὁ οὐράνιος. และอย่าเรียกใครในโลกว่า &amp;#39;พ่อ&amp;#39; เพราะว่าคุณมีพ่อเพียงคนเดียวและพระองค์ทรงอยู่ในสวรรค์</w:t>
            </w:r>
          </w:p>
        </w:tc>
      </w:tr>
      <w:tr w:rsidR="001D73A0" w:rsidRPr="001D73A0" w14:paraId="77821BD1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48C29D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การสวดภาวนาด้วยคำซ้ำๆ (เช่น การสวดลูกประคำ)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5EC0F3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CCC (2708, 2691): การสวดภาวนาซ้ำๆ เป็นการทำสมาธิ มีรากฐานมาจากประเพณี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1D01CB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มัทธิว 6:7 เตือนไม่ให้พูดซ้ำซากไร้สาระเหมือนพวกคนต่างศาสนา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DAA894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Προσευχόμενοι δὲ μὴ βατταлογήσητε, ὥσπερ οἱ ἐθνικοί· δοκοῦσιν γὰρ ὅτι ἐν τῇ πολυλογίᾳ αὐτῶν εἰσακουσθήσονται. เมื่อท่านอธิษฐาน อย่าพูดพล่ามเหมือนคนต่างศาสนา เพราะพวกเขาคิดว่าจะได้ยินเพราะคำพูดมากมายของเขา</w:t>
            </w:r>
          </w:p>
        </w:tc>
      </w:tr>
      <w:tr w:rsidR="001D73A0" w:rsidRPr="001D73A0" w14:paraId="243ED431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720A0D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พระแม่มารีในฐานะผู้ไกล่เกลี่ย/ผู้ร่วมไถ่บาป และผู้วิงวอนขอ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F86892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CCC (969, 971): พระแม่มารีย์ทรงเป็นสื่อกลางและเป็นผู้ช่วยเหลือในการวิงวอน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D06654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ทิโมธี 2:5: ผู้ไกล่เกลี่ยเพียงคนเดียวคือพระเยซูคริสต์ และกล่าวเพิ่มเติมว่ามีผู้ไกล่เกลี่ยผ่านทางบรรดาผู้บริสุทธิ์/มารีย์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294AE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Εἷς γὰρ Θεός, εἷς καὶ μεσίτης Θεοῦ καὶ ἀνθρώπων, ἄνθρωπος Χριστὸς Ἰησοῦς. เพราะมีพระเจ้าองค์เดียวและผู้ไกล่เกลี่ยเพียงคนเดียวระหว่างพระเจ้ากับมนุษยชาติคือพระเยซูคริสต์ผู้ทรงสภาพความเป็นมนุษย์</w:t>
            </w:r>
          </w:p>
        </w:tc>
      </w:tr>
      <w:tr w:rsidR="001D73A0" w:rsidRPr="001D73A0" w14:paraId="3C9CDD08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5F34BE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ความรอดโดยความเชื่อและการกระทำ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7727CD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CCC (2017-2029): การได้รับความชอบธรรมโดยความเชื่อ การรับบัพติศมา และการกระทำที่ร่วมมือกับพระคุณ (อ้างอิงจาก ยากอบ 2:24)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3EC7F4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เอเฟซัส 2:8-9: โดยพระคุณผ่านทางความเชื่อ ไม่ใช่โดยการกระทำ (เพื่อไม่ให้โอ้อวด); ไม่รวมถึงการกระทำที่น่ายกย่อง (ยากอบกล่าวถึงการแสดงให้เห็นถึงความเชื่อ)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89A571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Τῇ γὰρ χάριτί ἐστε σεσῳσμένοι διὰ πίστεως, καὶ τοῦτο οὐκ ἐξ ὑμῶν· Θεοῦ τὸ δῶρον. οὐκ ἐξ ἔργων, ἵνα μή τις καυχήσηται. เพราะว่าท่านทั้งหลายได้รับความรอดโดยพระคุณทางความเชื่อ และความเชื่อนี้ไม่ได้มาจากตัวท่านเอง แต่เป็นของประทานจากพระเจ้า ไม่ใช่โดยการกระทำ เพื่อไม่ให้ใครโอ้อวดได้</w:t>
            </w:r>
          </w:p>
        </w:tc>
      </w:tr>
      <w:tr w:rsidR="001D73A0" w:rsidRPr="001D73A0" w14:paraId="73481033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D854D8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การถือพรหมจรรย์ของนักบวช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3BD39C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CCC (1579): บัญญัติให้พระสงฆ์นิกายละตินถือพรหมจรรย์เพื่อเป็นระเบียบวินัยที่เลียนแบบพระคริสต์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31EC26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ทิโมธี 3:2: ผู้ดูแลเปรียบเสมือนสามีของภรรยาคนเดียว อนุญาตให้นักบวชที่แต่งงานแล้วดำรงตำแหน่งได้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3D5DE5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Δεῖ οὖν τὸν ἐπίσκοπον ἀνεπίлημπτον εἶναι, μιᾶς γυναικὸς ἄνδρα, νηφάлιον, σώφρονα, κόσμιον, φιлόξενον, διδακτικόν. บัดนี้ผู้ดูแลต้องอยู่เหนือคำตำหนิ ซื่อสัตย์ต่อภริยา รู้จักประมาณตน มีสติสัมปชัญญะ มีอัธยาศัยดี มีอัธยาศัยดี สามารถสั่งสอนได้</w:t>
            </w:r>
          </w:p>
        </w:tc>
      </w:tr>
      <w:tr w:rsidR="001D73A0" w:rsidRPr="001D73A0" w14:paraId="3069A5A4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A277F4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ความไม่ผิดพลาดและอำนาจสูงสุดของพระสันตะปาปา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E09632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CCC (889-892): พระสันตะปาปาในฐานะผู้สืบทอดตำแหน่งของเปโตร ทรงมีอำนาจไร้ผิดพลาดในเรื่องศรัทธาและศีลธรรม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EECBBD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มัทธิว 16:18-19: เปโตรเป็นรากฐาน; &amp;quot;เปโตรส&amp;quot; (หินก้อนเล็ก) เทียบกับ &amp;quot;เปตรา&amp;quot; (หินฐาน); การตีความ: เปโตร การสารภาพ หรือพระคริสต์ (ดู 1 โครินธ์ 10:4); ไม่มีผู้สืบทอด/ความไม่ผิดพลาด 1 เปโตร 2:5: ผู้เชื่อเป็นเหมือนศิลาที่มีชีวิต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0AE7C2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κἀγὼ δέ σοι лέγω ὅτι σὺ εἶ Πέτρος, καὶ ἐπὶ ταύτῃ τῇ πέτρᾳ οἰκοδομήσω μου τὴν ἐκκлησίαν... δώσω σοι τὰς κλεῖδας... และฉันบอกคุณว่าคุณคือเปโตร และบนศิลานี้ ฉันจะสร้างคริสตจักรของฉัน... ฉันจะมอบกุญแจแห่งอาณาจักรแห่งสวรรค์ให้กับคุณ...</w:t>
            </w:r>
          </w:p>
        </w:tc>
      </w:tr>
      <w:tr w:rsidR="001D73A0" w:rsidRPr="001D73A0" w14:paraId="52AE8006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0445D7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นรก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F82AF7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CCC (1030-1032): การชำระล้างหลังความตายสำหรับผู้ที่ได้รับการชำระล้างไม่สมบูรณ์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9501C0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ฮีบรู 9:27: ความตายแล้วก็การพิพากษา ไม่มีสถานะระหว่างกลาง (ดู 2 โครินธ์ 5:8)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70E92F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καὶ καθ&amp;#39; ὅσον ἀπόκειται τοῖς ἀνθρώποις ἅπαξ ἀποθανεῖν, μετὰ δὲ τοῦτο κρίσις. เช่นเดียวกับที่ผู้คนถูกกำหนดให้ตายเพียงครั้งเดียว และหลังจากนั้นจะต้องถูกพิพากษา</w:t>
            </w:r>
          </w:p>
        </w:tc>
      </w:tr>
      <w:tr w:rsidR="001D73A0" w:rsidRPr="001D73A0" w14:paraId="688AFAFC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7238C1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การเปลี่ยนสภาพ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F7FE09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CCC (1373-1377): การปรากฏตัวที่แท้จริงผ่านการเปลี่ยนแปลงสาระสำคัญ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D96268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โครินธ์ 11:24-25: การระลึกถึง ไม่ใช่ความหมายตามตัวอักษร; ฮีบรู 10:10-14: การถวายบูชาครั้งเดียวเพื่อทุกคน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A10008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τοῦτο ποιεῖτε εἰς τὴν ἐμὴν ἀνάμνησιν. ...จงทำสิ่งนี้เพื่อรำลึกถึงข้าพเจ้า</w:t>
            </w:r>
          </w:p>
        </w:tc>
      </w:tr>
      <w:tr w:rsidR="001D73A0" w:rsidRPr="001D73A0" w14:paraId="65991500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CB8BB6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พิธีรับศีลบัพติศมาทารก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BB89C1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CCC (1250-1252): ทารกสำหรับบาปดั้งเดิม โดยพิจารณาจากครัวเรือน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A07346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กิจการ 2:38: จงกลับใจเสียก่อนแล้วจึงรับบัพติศมา; มาระโก 16:16: จงเชื่อก่อน; ไม่ได้กล่าวถึงเด็กทารกโดยตรง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732D2E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Μετανοήσατε... καὶ βαπτισθήτω ἕκαστος ὑμῶν. กลับใจและรับบัพติศมาทุกท่าน...</w:t>
            </w:r>
          </w:p>
        </w:tc>
      </w:tr>
      <w:tr w:rsidR="001D73A0" w:rsidRPr="001D73A0" w14:paraId="0AA36BBA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C7924B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หลักคำสอนเกี่ยวกับพระแม่มารี (เช่น การปฏิสนธิอันบริสุทธิ์ การเสด็จขึ้นสวรรค์ ความเป็นพรหมจรรย์ตลอดกาล)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44134C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CCC (491-493, 966, 499-500): หลักคำสอนจากประเพณี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A53277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มัทธิว 13:55-56: พี่น้องของพระเยซูหมายถึงบุตรคนอื่นๆ; โรม 3:23: ทุกคนล้วนทำบาป ไม่มีใครบริสุทธิ์หรือปราศจากบาป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8DA944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οὐχ οὗτός ἐστιν ὁ τοῦ τέκτονος υἱός; οὐχ ἡ μήτηρ αὐτοῦ лέγεται Μαριὰμ καὶ οἱ ἀδεлφοὶ αὐτοῦ... คนนี้ไม่ใช่ลูกชายของช่างไม้หรอกหรือ? แม่ของเขาชื่อแมรี่ไม่ใช่เหรอ และก็ไม่ใช่น้องชายของเขาด้วย...</w:t>
            </w:r>
          </w:p>
        </w:tc>
      </w:tr>
      <w:tr w:rsidR="001D73A0" w:rsidRPr="001D73A0" w14:paraId="61CFAFFD" w14:textId="77777777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686B3A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การเคารพนักบุญและรูปเคารพ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E673CD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CCC (2132, 1192): การเคารพ (ไม่ใช่การบูชา) รูปภาพ/นักบุญ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F5503E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กิจการ 10:25-26: เปโตรปฏิเสธการนมัสการ; วิวรณ์ 19:10: ห้ามการนมัสการทูตสวรรค์/นักบุญ; อ Exodus 20:4-5 (รูปเคารพ)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145361" w14:textId="77777777" w:rsidR="001D73A0" w:rsidRPr="001D73A0" w:rsidRDefault="001D73A0" w:rsidP="001D73A0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ὁ δὲ Πέτρος ἤγειρεν αὐτὸν лέγων, Ἀνάστα· κἀγὼ αὐτὸς ἄνθρωπός εἰμι. แต่เปโตรให้เขาลุกขึ้น “ลุกขึ้น” เขาพูด “ฉันเองก็เป็นเพียงผู้ชายคนหนึ่งเท่านั้น”</w:t>
            </w:r>
          </w:p>
        </w:tc>
      </w:tr>
    </w:tbl>
    <w:p w14:paraId="779F7192" w14:textId="77777777" w:rsidR="001D73A0" w:rsidRPr="001D73A0" w:rsidRDefault="001D73A0" w:rsidP="001D73A0">
      <w:pPr>
        <w:shd w:val="clear" w:color="auto" w:fill="FFFFFF"/>
        <w:spacing w:before="240" w:after="240" w:line="240" w:lineRule="auto"/>
        <w:outlineLvl w:val="1"/>
        <w:rPr>
          <w:rFonts w:ascii="Helvetica" w:eastAsia="Times New Roman" w:hAnsi="Helvetica" w:cs="Helvetica"/>
          <w:b/>
          <w:bCs/>
          <w:color w:val="000000"/>
          <w:kern w:val="0"/>
          <w:sz w:val="42"/>
          <w:szCs w:val="42"/>
          <w14:ligatures w14:val="none"/>
        </w:rPr>
      </w:pPr>
      <w:r>
        <w:t>แนวคิดและหัวข้อที่รวบรวมไว้: การบูรณาการพันธสัญญาใหม่ บรรดาบิดาแห่งศาสนจักร และข้อคิดต่างๆ</w:t>
      </w:r>
    </w:p>
    <w:p w14:paraId="3AD4E720" w14:textId="77777777" w:rsidR="001D73A0" w:rsidRPr="001D73A0" w:rsidRDefault="001D73A0" w:rsidP="001D73A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ส่วนนี้รวบรวมประเด็นหลักที่พบได้ทั่วไป (เช่น อำนาจ การไถ่บาป การไกล่เกลี่ย) จากความขัดแย้งในพันธสัญญาใหม่และข้อคิดเห็นจากบรรดาปิตาจารย์ โดยผสมผสานข้อความต้นฉบับภาษากรีก/NIV คำกล่าวของบรรดาปิตาจารย์ และความคิดไตร่ตรอง บรรดาปิตาจารย์มักเห็นด้วยกับจุดเน้นในพันธสัญญาใหม่ (เช่น sola scriptura ความเชื่อเท่านั้น) โดยขาดการสนับสนุนหลักคำสอนในยุคหลัง ซึ่งเน้นย้ำถึงพัฒนาการ &amp;quot;เธียติรัส&amp;quot; หลังยุคอัครสาวก ชาวคาทอลิกอ้างอิงการสนับสนุนจากบรรดาปิตาจารย์อย่างเลือกสรร ในขณะที่นักวิจารณ์ตั้งข้อสังเกตถึงความแตกต่าง</w:t>
      </w:r>
    </w:p>
    <w:p w14:paraId="14B37E7C" w14:textId="77777777" w:rsidR="001D73A0" w:rsidRPr="001D73A0" w:rsidRDefault="001D73A0" w:rsidP="001D73A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อำนาจและลำดับชั้น (รวมถึงความไม่ผิดพลาดของพระสันตะปาปา ความเป็นประมุข และตำแหน่งต่างๆ เช่น &amp;quot;บิดา&amp;quot;): CCC ยกย่องความไม่ผิดพลาด/ความเป็นประมุขของพระสันตะปาปาและตำแหน่ง &amp;quot;บิดา&amp;quot; ของปุโรหิต; พันธสัญญาใหม่เตือนไม่ให้ยกย่องอำนาจ (มัทธิว 23:9: καὶ πατέρα μὴ καλέσητε... – NIV: อย่าเรียกใครบนโลกนี้ว่า &amp;#39;บิดา&amp;#39;...) มัทธิว 16:18-19: Petros (หินก้อนเล็ก) เทียบกับ petra; ไม่มีผู้สืบทอด/ความไม่ผิดพลาด; 1 เปโตร 2:5: ผู้เชื่อเป็นเหมือนหินที่มีชีวิต บรรดาบิดามีความเห็นแตกต่างกัน: ให้เกียรติโรม/เปโตร (อิเรเนอุสระบุลำดับการสืบทอด ไซเปรียน) แต่ไม่มีอำนาจสูงสุด/ความไม่ผิดพลาด; คริสโตสตอม: ศิลาในฐานะ &amp;quot;ความเชื่อแห่งคำสารภาพของเขา&amp;quot;; โอริเจน/ออกัสติน: พระคริสต์เป็นศิลา; สภาต่างๆ ได้แก้ไขพระสันตะปาปา ข้อคิด: การเปลี่ยนผ่านจากความเป็นผู้นำแบบเสมอภาคในพันธสัญญาใหม่ไปสู่การใช้อำนาจในสถาบัน สะท้อนถึงการครอบงำแบบไทอาทีรา; &amp;quot;การให้ความสำคัญกับเกียรติยศ&amp;quot; ของบรรดาบิดาตั้งคำถามถึงการขยายอำนาจมากเกินไป</w:t>
      </w:r>
    </w:p>
    <w:p w14:paraId="450815F1" w14:textId="77777777" w:rsidR="001D73A0" w:rsidRPr="001D73A0" w:rsidRDefault="001D73A0" w:rsidP="001D73A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ความรอดและการได้รับความชอบธรรม (ความเชื่ออย่างเดียวเทียบกับความเชื่อ + การกระทำอันน่ายกย่อง): CCC กำหนดให้ต้องมีการกระทำเพื่อความชอบธรรม; พันธสัญญาใหม่: พระคุณ/ความเชื่อ ไม่ใช่การกระทำ (เอเฟซัส 2:8-9: Τῇ γὰρ χάριτί... οὐκ ἐξ ἔργων – NIV: โดยพระคุณ... ไม่ใช่โดยการกระทำ...) บรรดาปิตาจารย์ขัดแย้งกับ CCC: คริสโตสตอม (เทศน์ กาลาเทีย 3:5): &amp;quot;ความเชื่ออย่างเดียวก็เพียงพอสำหรับความชอบธรรม&amp;quot;; อริสติเดส: &amp;quot;โดยความเชื่ออย่างเดียว&amp;quot;; อิเรเนอุส/เคลเมนต์แห่งโรมยืนยันว่าความเชื่ออย่างเดียวก็เพียงพอแล้ว ข้อคิด: บรรดาปิตาจารย์สะท้อนถึงของประทานแห่งความรอดของเปาโล ตั้งคำถามถึงระบบคุณความดีของคาทอลิกว่าเป็นสิ่งที่เกิดขึ้นหลังอัครสาวก ลดทอนความมั่นใจในพันธสัญญาใหม่ ผสมผสานกับการประนีประนอมของไทอาทีรา</w:t>
      </w:r>
    </w:p>
    <w:p w14:paraId="623E8F8C" w14:textId="77777777" w:rsidR="001D73A0" w:rsidRPr="001D73A0" w:rsidRDefault="001D73A0" w:rsidP="001D73A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การวิงวอน การไกล่เกลี่ย และการเคารพสักการะ (พระแม่มารีย์ในฐานะผู้ไกล่เกลี่ย นักบุญ/รูปเคารพ): CCC: พระแม่มารีย์ในฐานะผู้ไกล่เกลี่ย (969); การเคารพสักการะนักบุญ/รูปเคารพ (2132) พันธสัญญาใหม่: พระคริสต์ผู้ไกล่เกลี่ยแต่เพียงผู้เดียว (1 ทิโมธี 2:5: Εἷς... μεσίτης... – NIV: ผู้ไกล่เกลี่ยเพียงผู้เดียว... พระเยซูคริสต์); เปโตรปฏิเสธการนมัสการ (กิจการ 10:25-26: ὁ δὲ Πέτρος... – NIV: ข้าพเจ้าเป็นเพียงมนุษย์คนหนึ่ง); ห้ามการนมัสการทูตสวรรค์/นักบุญ (วิวรณ์ 19:10) บรรดาปิตาจารย์ปฏิเสธการยกย่องพระแม่มารีย์: โอริเจน: พระแม่มารีย์ต้องการการไถ่บาป; บาซิล: สงสัย; เทอร์ทูลเลียน/คริสโตสตอม: หยิ่งยโส/ถูกตำหนิ; ไม่มีการปฏิสนธิอันบริสุทธิ์ในยุคแรก ความคิด: ยกระดับเหนือกว่าการเข้าถึงพระเจ้าโดยตรงของพันธสัญญาใหม่/บรรดาปิตาจารย์ สะท้อนให้เห็นถึงกรณีของเยเซเบล/การบูชารูปเคารพในเมืองไทอาทีรา ที่มีรูปปั้นแกะสลักซึ่งขัดแย้งกับคำสั่งสอนในพระคัมภีร์</w:t>
      </w:r>
    </w:p>
    <w:p w14:paraId="1515D543" w14:textId="77777777" w:rsidR="001D73A0" w:rsidRPr="001D73A0" w:rsidRDefault="001D73A0" w:rsidP="001D73A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ศีลศักดิ์สิทธิ์และพิธีกรรม (การเปลี่ยนสภาพ การล้างบาปสำหรับทารก การสวดภาวนาซ้ำๆ): CCC: การเปลี่ยนแปลงเนื้อหา (1374); บัพติศมาทารก (1250); ลูกประคำซ้ำ (2708) NT: ความทรงจำ (1 โครินธ์ 11:24: εἰς τὴν ἐμὴν ἀνάμνησιν – NIV: ทำสิ่งนี้ด้วยความทรงจำ...); กลับใจ/เชื่อก่อน (กิจการ 2:38: Μετανοήσατε... – NIV: กลับใจและรับบัพติศมา...); ไม่มีการกล่าวซ้ำๆ ไร้สาระ (มัทธิว 6:7: μὴ βατταлογήσητε... – NIV: อย่าพูดพล่ามต่อไป...) แนวคิดเชิงสัญลักษณ์ของบรรดาปิตาจารย์: อเธนาโกราส/เทอร์ทูลเลียน/โอริเจน/ออกัสติน/ยูเซบิอุส ปฏิเสธศีลมหาสนิทแบบตรงตัว แนวคิด: พันธสัญญาใหม่เน้นศรัทธาส่วนบุคคล/สัญลักษณ์มากกว่าพิธีกรรม มุมมองเชิงรำลึกของบรรดาปิตาจารย์เมื่อเทียบกับปรัชญาแบบสกอลาสตีซิสในยุคกลางเน้นรูปแบบนอกพระคัมภีร์ของไทอาทิรัส</w:t>
      </w:r>
    </w:p>
    <w:p w14:paraId="01A3384C" w14:textId="77777777" w:rsidR="001D73A0" w:rsidRPr="001D73A0" w:rsidRDefault="001D73A0" w:rsidP="001D73A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แดนชำระบาปและชีวิตหลังความตาย: CCC: การชำระล้างหลังความตาย (1030) NT: ความตายแล้วจึงพิพากษา (ฮีบรู 9:27: ἀπόκειται... κρίσις – NIV: ถูกกำหนดให้ตายครั้งเดียว... เผชิญกับการพิพากษา); การอยู่ร่วมกับพระเจ้าทันที (2 โครินธ์ 5:8) บรรดาปิตาจารย์มีความเห็นผสมปนเป/ปฏิเสธ: อัฟราฮัต/โพลีคาร์ปไม่มีแดนชำระบาป; โอริเจนเป็นเชิงสัญลักษณ์ (ไม่ใช่การลงโทษ); หลักคำสอนที่เป็นเอกภาพเกิดขึ้นในภายหลัง (ศตวรรษที่ 12) ข้อคิด: ขาดความสมบูรณ์ของพระราชกิจของพระคริสต์ตามที่ปรากฏใน NT/บรรดาปิตาจารย์ (ยอห์น 19:30); การอธิษฐานเพื่อคนตาย ≠ ระบบคลังสมบัติ/คุณความดี ชี้ให้เห็นถึงส่วนเพิ่มเติมจากไทอาทิรา</w:t>
      </w:r>
    </w:p>
    <w:p w14:paraId="6DB35DA0" w14:textId="77777777" w:rsidR="001D73A0" w:rsidRPr="001D73A0" w:rsidRDefault="001D73A0" w:rsidP="001D73A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ข้อกำหนดเกี่ยวกับการถือพรหมจรรย์และนักบวช: CCC: ข้อบังคับให้ถือพรหมจรรย์ (1579) พันธสัญญาใหม่: ผู้ดูแลที่แต่งงานแล้ว (1 ทิโมธี 3:2: μιᾶς γυναικὸς ἄνδρα – NIV: ซื่อสัตย์ต่อภรรยาของตน) บรรดาปิตาจารย์: มาตรฐานนักบวชที่แต่งงานแล้ว (ศตวรรษที่ 1-4); อิกนาติอุสยกย่องการงดเว้นการมีเพศสัมพันธ์ (ไม่มีข้อห้าม); เคลเมนต์แห่งอเล็กซานเดรีย/เจอโรมบันทึกถึงผู้นำที่แต่งงานแล้ว; มีการบังคับใช้ในภายหลัง (ศตวรรษที่ 11) ข้อคิด: วินัย ไม่ใช่หลักคำสอน; การอนุญาตของบรรดาปิตาจารย์เผยให้เห็นถึงลัทธิกฎหมายของไทอาทิรัสที่ขัดแย้งกับการปฏิบัติจริงในพันธสัญญาใหม่</w:t>
      </w:r>
    </w:p>
    <w:p w14:paraId="151BAECD" w14:textId="77777777" w:rsidR="001D73A0" w:rsidRPr="001D73A0" w:rsidRDefault="001D73A0" w:rsidP="001D73A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หลักการ Sola Scriptura และอำนาจสูงสุดโดยรวม: CCC ให้ความสำคัญกับประเพณี/อำนาจการสอนของศาสนจักรอย่างเท่าเทียมกัน พันธสัญญาใหม่/บรรดาบิดาแห่งศาสนจักร: ยึดพระคัมภีร์เป็นศูนย์กลาง (เช่น อะทานาซิอุส/อิเรเนอุส/เจอโรม/เคลเมนต์แห่งอเล็กซานเดรีย ยืนยันว่าพระคัมภีร์เท่านั้น) ข้อคิด: การยึดพระคัมภีร์เป็นศูนย์กลางของบรรดาบิดาแห่งศาสนจักรท้าทายแหล่งที่มาสองแหล่งของคาทอลิก สะท้อนให้เห็นถึงความผิดพลาดที่ยอมรับได้ของไทอาทิรา ซึ่งแตกต่างจากพันธสัญญาใหม่/คำพยานของบรรดาบิดาแห่งศาสนจักร</w:t>
      </w:r>
    </w:p>
    <w:p w14:paraId="1F868143" w14:textId="77777777" w:rsidR="003768C0" w:rsidRDefault="001D73A0" w:rsidP="001D73A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การวิเคราะห์แบบบูรณาการนี้เผยให้เห็นว่าหลักคำสอนของคาทอลิกเป็นสิ่งที่พัฒนาขึ้นมาในภายหลัง ซึ่งมักขัดแย้งกับความเรียบง่ายของพันธสัญญาใหม่และการเน้นย้ำของบรรดาปิตาจารย์ในยุคแรกๆ—ซึ่งสะท้อนถึงการผสมผสานของแนวคิดในเมืองไทอาทิรา จึงควรมีการสำรวจข้อโต้แย้งและข้อสนับสนุนอย่างสมดุล</w:t>
      </w:r>
    </w:p>
    <w:sectPr w:rsidR="003768C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37649"/>
    <w:multiLevelType w:val="multilevel"/>
    <w:tmpl w:val="C172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5251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9B"/>
    <w:rsid w:val="000F769B"/>
    <w:rsid w:val="001C6F30"/>
    <w:rsid w:val="001D73A0"/>
    <w:rsid w:val="003768C0"/>
    <w:rsid w:val="003A4DF2"/>
    <w:rsid w:val="0043676E"/>
    <w:rsid w:val="006A4DB4"/>
    <w:rsid w:val="006A6982"/>
    <w:rsid w:val="00EF4992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DE852"/>
  <w15:chartTrackingRefBased/>
  <w15:docId w15:val="{9063AAF1-7482-4FC5-AC44-06C30B0F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7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6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6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6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6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6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6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6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6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6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6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6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6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6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6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6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6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69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D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D73A0"/>
    <w:rPr>
      <w:b/>
      <w:bCs/>
    </w:rPr>
  </w:style>
  <w:style w:type="character" w:styleId="Emphasis">
    <w:name w:val="Emphasis"/>
    <w:basedOn w:val="DefaultParagraphFont"/>
    <w:uiPriority w:val="20"/>
    <w:qFormat/>
    <w:rsid w:val="001D73A0"/>
    <w:rPr>
      <w:i/>
      <w:iCs/>
    </w:rPr>
  </w:style>
  <w:style w:type="table" w:styleId="TableGrid">
    <w:name w:val="Table Grid"/>
    <w:basedOn w:val="TableNormal"/>
    <w:uiPriority w:val="39"/>
    <w:rsid w:val="00376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768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1614</Words>
  <Characters>9200</Characters>
  <Application>Microsoft Office Word</Application>
  <DocSecurity>0</DocSecurity>
  <Lines>76</Lines>
  <Paragraphs>21</Paragraphs>
  <ScaleCrop>false</ScaleCrop>
  <Company/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6</cp:revision>
  <dcterms:created xsi:type="dcterms:W3CDTF">2025-10-22T13:03:00Z</dcterms:created>
  <dcterms:modified xsi:type="dcterms:W3CDTF">2025-10-22T13:11:00Z</dcterms:modified>
</cp:coreProperties>
</file>