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DA9D1" w14:textId="404B8D70" w:rsidR="00B10E3B" w:rsidRDefault="007C1C78" w:rsidP="00B10E3B">
      <w:pPr>
        <w:pStyle w:val="Title"/>
        <w:rPr>
          <w:color w:val="333333"/>
        </w:rPr>
      </w:pPr>
      <w:r>
        <w:t>తూర్పు ఆర్థడాక్స్ క్రైస్తవ మతానికి మరియు కొత్త నిబంధన క్రైస్తవ మతానికి మధ్య వైరుధ్యాలు</w:t>
      </w:r>
    </w:p>
    <w:p w14:paraId="50A0989C" w14:textId="189CB2F6" w:rsidR="00B10E3B" w:rsidRPr="00B10E3B" w:rsidRDefault="00411B78" w:rsidP="00411B78">
      <w:pPr>
        <w:pStyle w:val="Subtitle"/>
      </w:pPr>
      <w:r>
        <w:t>పరిచయం</w:t>
      </w:r>
    </w:p>
    <w:p w14:paraId="21C58606" w14:textId="569CCC39"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ప్రకటన గ్రంథంలోని 2–3 అధ్యాయాలలో, ఆసియా మైనర్‌లోని ఏడు సంఘాలకు యేసు క్రీస్తు రాసిన లేఖలు ఉన్నాయి. వీటిలో ప్రతి ఒక్కటీ చారిత్రక ప్రసంగాలుగానూ, కాలక్రమేణా విస్తృత సంఘ పరిస్థితులకు ప్రతీకాత్మక నమూనాలుగానూ పనిచేస్తుంది. వీటిలో, పెర్గములోని సంఘం (ప్రకటన 2:12–17) అంత్యకాల సిద్ధాంతాల దృష్ట్యా, హింసల మధ్య విశ్వాసంతో ఉండి కూడా లౌకిక పొత్తుల వల్ల రాజీపడిన క్రైస్తవ దశకు ప్రాతినిధ్యం వహిస్తున్నట్లుగా తరచుగా వ్యాఖ్యానించబడుతుంది. ప్రత్యేకంగా, ఇది బిలాము (విగ్రహారాధన మరియు అనైతికతకు దారితీసే) మరియు నికోలాయితుల (సామాన్య ప్రజలపై మతగురువుల ఆధిపత్యం) వంటి సిద్ధాంతాలను అనుసరించడాన్ని సూచిస్తుంది. చారిత్రాత్మకంగా, పెర్గము చక్రవర్తి ఆరాధనకు కేంద్రంగా ఉండేది. ఇక్కడ &amp;quot;సాతాను సింహాసనం&amp;quot; అనేది బహుశా జ్యూస్ బలిపీఠాన్ని లేదా రోమన్ చక్రవర్తి ఆరాధనను సూచిస్తూ, రాజ్య అధికార చిక్కులను ప్రతీకగా నిలుస్తుండవచ్చు. ఆధునిక సిద్ధాంతాలను ఉపయోగించి చేసిన పూర్వ విశ్లేషణ నుండి పునఃపరిశీలించినట్లుగా, దీనిని తూర్పు ఆర్థడాక్స్ చర్చికి అన్వయించినప్పుడు, ఇది ప్రాచీన విశ్వాసాన్ని ప్రశంసనీయంగా పరిరక్షించడానికీ మరియు క్రొత్త నిబంధన స్వచ్ఛత నుండి ఆరోపించబడిన విచలనాలకూ మధ్య ఉన్నట్లుగా భావించబడే ఉద్రిక్తతలను హైలైట్ చేస్తుంది. ఉదాహరణకు, రాజ్య అధికారంతో ఏకీకరణ (బైజాంటైన్ సీజరోపాపిజం), సోపానక్రమ నిర్మాణాలు, మరియు గర్భనిరోధకం, విడాకులు వంటి ఆధునిక అనుమతులు; వీటిని బిలాము బోధనల వంటి నైతిక రాజీలుగా పరిగణిస్తారు. ఈ లేఖ క్రీస్తు నామాన్ని గట్టిగా పట్టుకొని ఉండటాన్ని ప్రశంసిస్తూనే, తప్పుదారి పట్టించే సిద్ధాంతాల పట్ల సహనాన్ని ఖండిస్తుంది, పశ్చాత్తాపం చెందాలని పిలుపునిస్తుంది మరియు జయించిన వారికి నిగూఢమైన మన్నాను వాగ్దానం చేస్తుంది. ఈ నమూనా సిద్ధాంతపరమైన జాగరూకత యొక్క ఇతివృత్తాలను నొక్కి చెబుతుంది, ఇది సామ్రాజ్యంతో ఆర్థడాక్సీకి ఉన్న చారిత్రక సంబంధాలు మరియు బైబిల్-యేతర అంశాలపై విమర్శలతో ఏకీభవిస్తుంది.</w:t>
      </w:r>
    </w:p>
    <w:p w14:paraId="4A379702" w14:textId="77777777"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&amp;quot;ఆర్థడాక్స్ క్రైస్తవ్యం&amp;quot; అనే పదం తూర్పు ఆర్థడాక్స్ చర్చిని సూచిస్తుంది. ఇది తన మూలాలను తొలి క్రైస్తవ సంఘాల నుండి గుర్తించి, సంప్రదాయం, ఆరాధనా క్రమం మరియు సిద్ధాంతం ద్వారా అపొస్తలులతో అవిచ్ఛిన్నమైన కొనసాగింపును కలిగి ఉందని పేర్కొంటుంది. ఈ సందర్భంలో తరచుగా ఉపయోగించే &amp;quot;క్రొత్త నిబంధన క్రైస్తవ్యం&amp;quot; అనే పదం, సాధారణంగా క్రమబద్ధమైన సంస్కారాలు లేదా ఆరాధనా పద్ధతుల వంటి తర్వాతి పరిణామాలు లేకుండా, కేవలం బైబిల్ ఆధారంగా ఏర్పడిన క్రైస్తవ రూపాన్ని సూచిస్తుంది. అధికారం, మోక్షం, ఆరాధన మరియు మానవ స్వభావంపై క్రొత్త నిబంధన బోధనలకు కొన్ని ఆర్థడాక్స్ నమ్మకాలు మరియు ఆచారాలు విరుద్ధంగా ఉన్నాయని విమర్శకులు వాదిస్తారు. అయితే, ఆర్థడాక్స్ వేదాంతవేత్తలు మరియు సమర్థకులు తమ సిద్ధాంతాలు అపొస్తలుల సంప్రదాయం మరియు చర్చి ఫాదర్ల (అథనాసియస్, బాసిల్ ది గ్రేట్ మరియు జాన్ ఆఫ్ డమాస్కస్ వంటి తొలి క్రైస్తవ నాయకులు) రచనల దృష్టితో వ్యాఖ్యానించబడిన బైబిల్‌తో పూర్తిగా ఏకీభవిస్తాయని వాదిస్తారు.</w:t>
      </w:r>
    </w:p>
    <w:p w14:paraId="51A8FCEB" w14:textId="0287DB9E" w:rsidR="00DB310C" w:rsidRPr="00DB310C" w:rsidRDefault="00DB310C" w:rsidP="00DB310C">
      <w:pPr>
        <w:shd w:val="clear" w:color="auto" w:fill="FFFFFF"/>
        <w:spacing w:after="240" w:line="240" w:lineRule="auto"/>
        <w:rPr>
          <w:rFonts w:ascii="Helvetica" w:eastAsia="Times New Roman" w:hAnsi="Helvetica" w:cs="Helvetica"/>
          <w:color w:val="333333"/>
          <w:kern w:val="0"/>
          <w14:ligatures w14:val="none"/>
        </w:rPr>
      </w:pPr>
      <w:r>
        <w:t>బైబిల్ మరియు ఆర్థడాక్స్ చర్చి ఫాదర్ల నుండి గ్రహించిన ప్రధాన ఆరోపిత వైరుధ్యాలను మేము క్రింద వివరిస్తున్నాము. ఇవి సాధారణ విమర్శలు మరియు ఆర్థడాక్స్ ఖండనలపై ఆధారపడి ఉన్నాయి. చర్చి ఫాదర్లు ఆర్థడాక్సీకి పునాది వంటివారని గమనించండి, అందువల్ల వ్యాఖ్యానాలు విభిన్నంగా ఉన్నప్పటికీ, ఆర్థడాక్స్ వాదనలకు మద్దతు ఇవ్వడానికి వారిని తరచుగా ఉదహరిస్తారు. సమతుల్యత కోసం ఇరుపక్షాలకు ప్రాతినిధ్యం వహిస్తూ, సాధ్యమైన చోట ప్రాథమిక మూలాల నుండి ఆధారాలపై మేము దృష్టి సారించాము.</w:t>
      </w:r>
    </w:p>
    <w:p w14:paraId="5AFBB15D" w14:textId="77777777" w:rsidR="00DB310C" w:rsidRPr="00DB310C" w:rsidRDefault="00DB310C" w:rsidP="006C204B">
      <w:pPr>
        <w:pStyle w:val="Heading1"/>
      </w:pPr>
      <w:r>
        <w:t>1. సంప్రదాయ ప్రామాణికత vs. కేవలం పవిత్ర గ్రంథం</w:t>
      </w:r>
    </w:p>
    <w:p w14:paraId="04D02F81"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ఆరోపించబడిన వైరుధ్యం (విమర్శకుల అభిప్రాయం): ఆర్థడాక్స్ క్రైస్తవ్యం &amp;quot;పవిత్ర సంప్రదాయాన్ని&amp;quot; (వివిధ క్రైస్తవ సభలు, చర్చి ఫాదర్ల రచనలు, ఆరాధన క్రమం మరియు ప్రతిమలతో సహా) బైబిల్‌తో సమానమైన అధికారంతో ఉన్నత స్థానంలో ఉంచుతుంది, ఇది లేఖనాల ఆధిపత్యాన్ని రద్దు చేసి, మానవ నిర్మిత సిద్ధాంతాలకు దారితీస్తుందని విమర్శకులు అంటున్నారు. ఇది, అదనపు దోషరహిత ఆధారాల అవసరం లేకుండా, లేఖనాలను సంపూర్ణమైనవిగా మరియు దైవావేశితమైనవిగా క్రొత్త నిబంధన వర్ణించడానికి విరుద్ధంగా ఉంది. ఉదాహరణకు, 2 తిమోతి 3:16-17 ఇలా చెబుతోంది: &amp;quot;సమస్త లేఖనము దైవావేశము వలన కలిగినది. అది బోధించుటకును, ఖండించుటకును, సరిచేయుటకును, నీతియందు శిక్షించుటకును ప్రయోజనకరమైనది. దానివలన దేవుని సేవకుడు ప్రతి మంచి పనికి సంపూర్ణంగా సిద్ధపడగలడు.&amp;quot; ఇది బైబిలుకు వెలుపలి సంప్రదాయాన్ని అనవసరం చేస్తుందని విమర్శకులు వాదిస్తున్నారు, దేవుని వాక్యం కంటే సంప్రదాయాలకు ప్రాధాన్యతనిచ్చినందుకు పరిసయ్యులను యేసు గద్దించిన మాటను ఇది ప్రతిధ్వనిస్తుంది (మార్కు 7:13: &amp;quot;ఈ విధంగా మీరు తరతరాలుగా వస్తున్న మీ సంప్రదాయం ద్వారా దేవుని వాక్యాన్ని రద్దు చేస్తున్నారు&amp;quot;).</w:t>
      </w:r>
    </w:p>
    <w:p w14:paraId="41BB1EDC" w14:textId="77777777" w:rsidR="00DB310C" w:rsidRPr="00DB310C" w:rsidRDefault="00DB310C" w:rsidP="00DB310C">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ఆర్థడాక్స్ ప్రతివాదన: సంప్రదాయం లేఖనానికి వేరుగా లేదా దానికంటే గొప్పదిగా ఉండదు, కానీ దానిని తనలో ఇముడ్చుకుంటుంది, ఎందుకంటే మౌఖిక మరియు వ్రాతపూర్వక అపోస్తలుల బోధనలను అనుసరించమని బైబిలే స్వయంగా ఆజ్ఞాపిస్తుంది. 2 థెస్సలొనీకయులు 2:15 ఇలా బోధిస్తుంది: &amp;quot;మేము మాటల ద్వారా గానీ, లేఖల ద్వారా గానీ మీకు అందించిన బోధలను మీరు స్థిరంగా పట్టుకొని దృఢంగా ఉండండి.&amp;quot; బాసిల్ ది గ్రేట్ (క్రీ.శ. 330–379) వంటి సంఘ పితరులు, తమ ‘ఆన్ ది హోలీ స్పిరిట్’ (అధ్యాయం 27) గ్రంథంలో, వ్రాయబడని సంప్రదాయాలకు (ఉదాహరణకు, సిలువ గుర్తు) లేఖనాలతో సమానమైన అపోస్తలుల అధికారం ఉందని ధృవీకరిస్తారు. సిద్ధాంతపరమైన అవినీతిని నివారించడానికి అవి అందించబడ్డాయని వారు వాదిస్తారు. ఆర్థడాక్స్ మూలాలు, సంఘం క్రొత్త నిబంధన గ్రంథాన్ని సంప్రదాయం ద్వారా (ఉదాహరణకు, క్రీ.శ. 397లో కార్తేజ్ వంటి సభల ద్వారా) సంకలనం చేసిందని నొక్కి చెబుతాయి, కాబట్టి సంప్రదాయాన్ని తిరస్కరించడం బైబిలు యొక్క స్వంత అధికారాన్ని బలహీనపరుస్తుంది. వారు కేవలం లేఖనంపైనే దృష్టి పెట్టడం వ్యాఖ్యాన గందరగోళానికి దారితీస్తుందని భావిస్తారు, ఎందుకంటే సంఘం యొక్క సందర్భం లేకుండా బైబిలు స్వయంగా అర్థం చేసుకోలేదు.</w:t>
      </w:r>
    </w:p>
    <w:p w14:paraId="429BC433" w14:textId="77777777" w:rsidR="00DB310C" w:rsidRPr="00DB310C" w:rsidRDefault="00DB310C" w:rsidP="006C204B">
      <w:pPr>
        <w:pStyle w:val="Heading1"/>
      </w:pPr>
      <w:r>
        <w:t>2. సినర్జిజం (కృపతో సహకారం) ద్వారా రక్షణ vs. కేవలం విశ్వాసం ద్వారా రక్షణ</w:t>
      </w:r>
    </w:p>
    <w:p w14:paraId="6CC2B00B"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ఆరోపించబడిన వైరుధ్యం (విమర్శకుల అభిప్రాయం): ఆర్థడాక్సీ ప్రకారం, రక్షణ అనేది దేవుని కృపతో మానవుని సహకారం (సహకారం)తో కూడిన ఒక ప్రక్రియ. ఇందులో సంస్కారాలు మరియు తపస్సు వంటి కర్మలు కూడా ఉంటాయి, ఇవి &amp;quot;దైవీకరణ&amp;quot;కు (థియోసిస్, దేవునిలా మారడం) దారితీస్తాయి. ఇది, కర్మలతో సంబంధం లేకుండా కేవలం విశ్వాసం ద్వారానే రక్షణ లభిస్తుందనే కొత్త నిబంధన యొక్క ప్రాధాన్యతకు విరుద్ధంగా ఉందని ఆరోపించబడింది. ఎఫెసీయులకు 2:8-9 ఇలా ప్రకటిస్తుంది: &amp;quot;మీరు విశ్వాసము ద్వారా కృపచేత రక్షింపబడితిరి; ఇది మీ వలన కలిగినది కాదు, దేవుని బహుమానమే. కర్మల వలన కాదు, అందువలన ఎవడును అతిశయపడకుండును.&amp;quot; విమర్శకులు రోమీయులకు 3:28 (&amp;quot;ధర్మశాస్త్ర కర్మలు లేకుండా విశ్వాసము ద్వారానే ఒక వ్యక్తి నీతిమంతుడుగా తీర్చబడతాడు&amp;quot;) ను ఉదహరిస్తూ, ఆర్థడాక్సీ నీతిమంతులుగా తీర్చబడటాన్ని (తక్షణ నీతి ప్రకటన) మరియు పవిత్రపరచబడటాన్ని (నిరంతర ఎదుగుదల) గందరగోళానికి గురిచేస్తుందని, మానవ ప్రయత్నాన్ని జోడించడం ద్వారా ఆత్మలను నరకానికి గురిచేసే అవకాశం ఉందని వాదిస్తారు.</w:t>
      </w:r>
    </w:p>
    <w:p w14:paraId="03E875D5" w14:textId="77777777" w:rsidR="00DB310C" w:rsidRPr="00DB310C" w:rsidRDefault="00DB310C" w:rsidP="00DB310C">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ఆర్థడాక్స్ ప్రతివాదన: రక్షణ కృప ద్వారా కలుగుతుంది, కానీ విశ్వాసం క్రియాశీలమైనది మరియు సహకారమైనది, ఎందుకంటే బైబిల్ విశ్వాసాన్ని మరియు క్రియలను వేరు చేయకుండా ఏకీకృతం చేస్తుంది. యాకోబు 2:24 ఇలా చెబుతోంది: &amp;quot;ఒక వ్యక్తి కేవలం విశ్వాసం వలన కాక, తాను చేసే క్రియల వలన నీతిమంతుడుగా ఎంచబడతాడని మీరు చూస్తున్నారు,&amp;quot; మరియు 26వ వచనం ఇలా జతచేస్తుంది: &amp;quot;ఆత్మ లేని శరీరం మృతమైనట్లే, క్రియలు లేని విశ్వాసం కూడా మృతమైనది.&amp;quot; అథనాసియస్ (క్రీ.శ. 296–373) వంటి సంఘ పితరులు తమ &amp;#39;ఆన్ ది ఇంకార్నేషన్&amp;#39; గ్రంథంలో, థియోసిస్‌ను (theosis) క్రీస్తు అవతారం ద్వారా మానవాళి పునరుద్ధరణగా వర్ణించారు; ఇది సంపాదించిన యోగ్యత కాదు, దైవిక జీవితంలో భాగస్వామ్యం (2 పేతురు 1:4: &amp;quot;మీరు దైవిక స్వభావంలో పాలుపొందేందుకు&amp;quot;). ఆర్థడాక్స్ వారు క్రియలు కృప యొక్క ఫలాలని, యోగ్యతలు కావని స్పష్టం చేస్తారు మరియు దైవిక-మానవ సహకారాన్ని చూపించడానికి ఫిలిప్పీయులు 2:12-13 (&amp;quot;భయముతోను వణుకుతోను మీ రక్షణను సాధించుకొనుడి, ఎందుకంటే మీలో కార్యము చేయువాడు దేవుడే&amp;quot;) ఉదహరిస్తారు. వారు &amp;quot;కేవలం విశ్వాసం&amp;quot; అనేది పూర్తి బైబిల్ సాక్ష్యాన్ని విస్మరిస్తుందని మరియు నియమరహితత్వానికి (అనాచారానికి) దారితీస్తుందని వాదిస్తారు.</w:t>
      </w:r>
    </w:p>
    <w:p w14:paraId="07FD2C26" w14:textId="77777777" w:rsidR="00DB310C" w:rsidRPr="00DB310C" w:rsidRDefault="00DB310C" w:rsidP="006C204B">
      <w:pPr>
        <w:pStyle w:val="Heading1"/>
      </w:pPr>
      <w:r>
        <w:t>3. విగ్రహాలు మరియు సాధువులను పూజించడం vs. విగ్రహారాధన నిషేధం</w:t>
      </w:r>
    </w:p>
    <w:p w14:paraId="16935106"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ఆరోపించబడిన వైరుధ్యం (విమర్శకుల అభిప్రాయం): పరిశుద్ధుల మరియు మరియమ్మ ప్రతిమలకు నమస్కరించడం, ముద్దుపెట్టుకోవడం లేదా వాటి ముందు ప్రార్థించడం వంటి సనాతన ఆచారాలు విగ్రహారాధనగా లేదా పూజగా పరిగణించబడతాయి. ఇది క్రొత్త నిబంధనలో అటువంటి ఆచారాలు లేకపోవడానికి మరియు చెక్కిన విగ్రహాలకు వ్యతిరేకంగా పాత నిబంధన ఇచ్చిన ఆజ్ఞలకు విరుద్ధంగా ఉంది. నిర్గమకాండము 20:4-5 (క్రొత్త నిబంధన సందర్భంలో ప్రస్తావించబడింది) ఇలా హెచ్చరిస్తుంది: &amp;quot;నీవు నీ కొరకు విగ్రహమును చేసుకొనకూడదు... వాటికి నమస్కరించకూడదు, వాటిని పూజించకూడదు.&amp;quot; పరిశుద్ధులను మధ్యవర్తులుగా పేర్కొనడానికి క్రొత్త నిబంధనలో ఎటువంటి పూర్వ ఉదాహరణ లేదని విమర్శకులు గమనిస్తూ, 1 తిమోతి 2:5ను ఉదహరిస్తున్నారు: &amp;quot;ఒకే దేవుడు ఉన్నాడు, మరియు దేవునికిని మనుష్యులకును మధ్యవర్తి ఒక్కడే, ఆయనే క్రీస్తుయేసు అను మనుష్యుడు.&amp;quot;</w:t>
      </w:r>
    </w:p>
    <w:p w14:paraId="2C9814E5" w14:textId="77777777" w:rsidR="00DB310C" w:rsidRPr="00DB310C" w:rsidRDefault="00DB310C" w:rsidP="00DB310C">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ఆర్థడాక్స్ ప్రతివాదన: ఆరాధన (లాట్రియా) దేవునికి మాత్రమే ప్రత్యేకించబడినది కాగా, దానికి భిన్నంగా, పరిశుద్ధులను క్రీస్తు శరీరంలోని తోటి సభ్యులుగా గౌరవించడమే పూజనీయత (డూలియా). ప్రతిమలు దైవత్వాన్ని చూపే కిటికీలు, అంతేగాని విగ్రహాలు కావు. బైబిల్ పూజనీయతను వర్ణిస్తుంది, ఉదాహరణకు ప్రకటన గ్రంథం 5:8 (పెద్దలు పరిశుద్ధుల కొరకు ప్రార్థనలు అర్పించడం) మరియు హెబ్రీయులు 12:1 (సాక్షుల మేఘం). చర్చి ఫాదర్ జాన్ ఆఫ్ డమాస్కస్ (క్రీ.శ. 675–749) తన &amp;#39;ఆన్ ది డివైన్ ఇమేజెస్&amp;#39; అనే గ్రంథంలో, అవతారాన్ని ఉటంకిస్తూ, విగ్రహ ధ్వంసం నుండి ప్రతిమలను సమర్థించారు: దేవుడు క్రీస్తులో ప్రత్యక్షమయ్యాడు కాబట్టి (యోహాను 1:14), ఆయనను చిత్రించడం ఆయన మానవత్వపు వాస్తవికతను గౌరవించడమే. ఆర్థడాక్స్ వారు పాత నిబంధనలోని మందసంపై ఉన్న కెరూబుల (నిర్గమకాండము 25:18-22) వంటి పూర్వ ఉదాహరణలను చూపిస్తూ, కొత్త నిబంధన అటువంటి ప్రతీకలను రద్దు చేయదనేది తప్ప, నెరవేరుస్తుందని వాదిస్తారు. పరిశుద్ధులకు ప్రార్థించడం అంటే, ప్రాపంచిక అభ్యర్థనల వలె వారి మధ్యవర్తిత్వం కోసం అడగడం (యాకోబు 5:16: &amp;quot;ఒకరికొకరు ప్రార్థన చేయుడి&amp;quot;).</w:t>
      </w:r>
    </w:p>
    <w:p w14:paraId="61665421" w14:textId="77777777" w:rsidR="00DB310C" w:rsidRPr="00DB310C" w:rsidRDefault="00DB310C" w:rsidP="006C204B">
      <w:pPr>
        <w:pStyle w:val="Heading1"/>
      </w:pPr>
      <w:r>
        <w:t>4. ఆది పాపం మరియు మానవ స్వభావంపై దృక్పథం</w:t>
      </w:r>
    </w:p>
    <w:p w14:paraId="2DB66602"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ఆరోపించబడిన వైరుధ్యం (విమర్శకుల అభిప్రాయం): ఆర్థడాక్సీ &amp;quot;పితృ పాపాన్ని&amp;quot; బోధిస్తుంది (మానవాళి ఆదాము నుండి మరణశీలతను మరియు పాపం చేసే ప్రవృత్తిని వారసత్వంగా పొందుతుంది, కానీ వ్యక్తిగత అపరాధ భావనను కాదు), సంపూర్ణ దుష్టత్వాన్ని లేదా ఆపాదించబడిన అపరాధ భావనను తిరస్కరిస్తుంది. ఇది క్రొత్త నిబంధనలో మానవాళి బానిసత్వం యొక్క వర్ణనను మృదువుగా చేసి, క్రీస్తు ప్రాయశ్చిత్తం యొక్క ఆవశ్యకతను బలహీనపరుస్తుందని ఆరోపించబడింది. రోమా 5:12,18 ఇలా చెబుతోంది: &amp;quot;ఒక మనిషి ద్వారా పాపము లోకంలోకి ప్రవేశించెను, పాపము ద్వారా మరణము ప్రవేశించెను... ఒక్క అపరాధము వలన అందరికీ శిక్ష కలుగుచుండెను.&amp;quot;</w:t>
      </w:r>
    </w:p>
    <w:p w14:paraId="49742368" w14:textId="77777777" w:rsidR="00DB310C" w:rsidRPr="00DB310C" w:rsidRDefault="00DB310C" w:rsidP="00DB310C">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ఆర్థడాక్స్ ప్రతివాదన: పతనం మరణాన్ని మరియు భ్రష్టత్వాన్ని తెచ్చింది, కానీ అపరాధం వ్యక్తిగతమైనది (యెహెజ్కేలు 18:20: &amp;quot;పాపం చేసినవాడే చనిపోతాడు&amp;quot;). చర్చి ఫాదర్ ఐరేనియస్ (క్రీ.శ. 130–202) తన &amp;#39;Against Heresies&amp;#39; అనే గ్రంథంలో ఆదాము పాపాన్ని మానవాళికి బలహీనతను అంటించేదిగా వర్ణించారు, అంతేగానీ అది దానంతట అదే నరకంలోకి నెట్టేదిగా కాదని, దానిని స్వస్థపరచడానికి క్రీస్తు చేసిన పునఃసమీక్షను నొక్కిచెప్పారు. ఆర్థడాక్స్ వారు కీర్తన 51:5 (&amp;quot;నిశ్చయముగా నేను పుట్టుకతోనే పాపిని&amp;quot;) ను సిద్ధాంతపరమైన అపరాధంగా కాకుండా, కేవలం కవితాత్మకమైనదిగా ఉదహరిస్తారు. పుట్టుకతోనే సార్వత్రిక శిక్ష ఉంటుందని భావించకుండా, పశ్చాత్తాపం చెందాలన్న కొత్త నిబంధన పిలుపుతో తమ దృక్పథం ఏకీభవిస్తుందని వారు వాదిస్తారు.</w:t>
      </w:r>
    </w:p>
    <w:p w14:paraId="077F2DF8" w14:textId="77777777" w:rsidR="00DB310C" w:rsidRPr="00DB310C" w:rsidRDefault="00DB310C" w:rsidP="006C204B">
      <w:pPr>
        <w:pStyle w:val="Heading1"/>
      </w:pPr>
      <w:r>
        <w:t>5. మతకర్మలు (ఉదాహరణకు, దివ్య సత్ప్రసాదం మరియు పాపొప్పుకోలు) ఆవశ్యకమైనవిగానా లేక ప్రతీకాత్మకమైనవిగానా</w:t>
      </w:r>
    </w:p>
    <w:p w14:paraId="351326C3"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ఆరోపించబడిన వైరుధ్యం (విమర్శకుల అభిప్రాయం): ఆర్థడాక్సీ యూకరిస్ట్‌ను క్రీస్తు యొక్క నిజమైన శరీరం మరియు రక్తంగా (పునరావృతమయ్యే బలి జ్ఞాపకార్థం) పరిగణిస్తుంది మరియు క్షమాపణ కోసం యాజకుల వద్ద పాపొప్పుకోలును కోరుతుంది, ఇది క్రొత్త నిబంధన యొక్క ఒక్కసారే జరిగే బలికి మరియు దేవుని వద్దకు నేరుగా ప్రవేశానికి విరుద్ధంగా ఉంది. హెబ్రీయులు 10:10,14: &amp;quot;యేసు క్రీస్తు శరీర బలియాగము వలన మనము ఒక్కసారే పరిశుద్ధులమై యున్నాము... ఒక్క బలియాగము చేత ఆయన పరిశుద్ధపరచబడుచున్నవారిని నిరంతరము పరిపూర్ణులుగా చేసెను.&amp;quot; 1 యోహాను 1:9 దేవునికి నేరుగా పాపొప్పుకోలును వాగ్దానం చేస్తుంది.</w:t>
      </w:r>
    </w:p>
    <w:p w14:paraId="3AC2CC00" w14:textId="77777777" w:rsidR="00DB310C" w:rsidRPr="00DB310C" w:rsidRDefault="00DB310C" w:rsidP="00DB310C">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ఆర్థడాక్స్ వారి ఖండన: యోహాను 6:53-56 ప్రకారం, దివ్య సత్ప్రసాదం అనేది క్రీస్తు యొక్క నిత్య బలిలో పాలుపంచుకోవడం (హెబ్రీయులు 13:8: &amp;quot;యేసు క్రీస్తు నిన్న, నేడు, నిరంతరం ఒకేలా ఉన్నాడు&amp;quot;), అంతేగానీ అది పునఃబలి కాదు (&amp;quot;మీరు మనుష్యకుమారుని మాంసము తిని, ఆయన రక్తము త్రాగితేనే తప్ప, మీలో జీవం ఉండదు&amp;quot;). చర్చి ఫాదర్ అయిన అంతియోకయకు చెందిన ఇగ్నేషియస్ (క్రీ.శ. 35–107) స్మిర్నీయులకు రాసిన లేఖలో దీనిని &amp;quot;అమరత్వపు ఔషధం&amp;quot; అని పిలిచారు. యాజకుల వద్ద పాపొప్పుకోలు యాకోబు 5:16 మరియు యోహాను 20:23 (పాపాలను క్షమించడానికి క్రీస్తు అపొస్తలులకు అధికారం ఇవ్వడం) వచనాలను నెరవేరుస్తుంది. ఆర్థడాక్స్ వారు సంస్కారాలను కృపాశక్తితో నిండినవిగా చూస్తారు, అవి కేవలం ప్రతీకాత్మకమైనవి కావని, ఇది తొలి చర్చి ఆచరణకు అనుగుణంగా ఉందని భావిస్తారు.</w:t>
      </w:r>
    </w:p>
    <w:p w14:paraId="5E18E893" w14:textId="77777777" w:rsidR="00DB310C" w:rsidRPr="00DB310C" w:rsidRDefault="00DB310C" w:rsidP="006C204B">
      <w:pPr>
        <w:pStyle w:val="Heading1"/>
      </w:pPr>
      <w:r>
        <w:t>6. బైబిల్ కానన్ (ద్వితీయోపదేశకాండ పుస్తకాల చేరిక)</w:t>
      </w:r>
    </w:p>
    <w:p w14:paraId="7C9F41A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ఆరోపించబడిన వైరుధ్యం (విమర్శకుల అభిప్రాయం): ఆర్థడాక్స్ బైబిల్‌లో టోబిట్ మరియు మక్కబీస్ (కొన్ని అభిప్రాయాలలో అపోక్రిఫా) వంటి పుస్తకాలు ఉన్నాయి, వీటిని క్రొత్త నిబంధనలో ప్రామాణికమైనవిగా ఉదహరించలేదు మరియు వీటిలో సిద్ధాంతపరమైన దోషాలు ఉన్నాయని ఆరోపించబడింది (ఉదాహరణకు, 2 మక్కబీస్ 12లో మృతుల కోసం చేసే ప్రార్థనలు). ఇది యేసు ఉపయోగించిన హీబ్రూ గ్రంథాలకు మించి ప్రామాణిక గ్రంథ పరిధిని విస్తరింపజేస్తుంది, తద్వారా క్రొత్త నిబంధనలో సూచించబడిన 39 పుస్తకాల పాత నిబంధనకు విరుద్ధంగా ఉంటుంది.</w:t>
      </w:r>
    </w:p>
    <w:p w14:paraId="04A7170A" w14:textId="77777777" w:rsidR="00DB310C" w:rsidRPr="00DB310C" w:rsidRDefault="00DB310C" w:rsidP="00DB310C">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ఆర్థడాక్స్ వారి ప్రతివాదన: సెప్టువాజింట్ (ఈ పుస్తకాలతో సహా గ్రీకు పాత నిబంధన)ను యేసు మరియు అపొస్తలులు ఉపయోగించారు (ఉదాహరణకు, హెబ్రీయులు 11:35, 2 మక్కబీయులు 7ను సూచిస్తుంది). అథనాసియస్ వంటి చర్చి ఫాదర్లు తమ 39వ పండుగ లేఖలో (క్రీ.శ. 367) వీటిని ఉపదేశాత్మకమైనవిగా పేర్కొన్నారు, మరియు సభలు వాటిని ధృవీకరించాయి. ఈ పుస్తకాలను తొలగించడం ఒక నూతన ఆచారం అని, మరియు ఈ పుస్తకాలు విజ్ఞాపన ప్రార్థన వంటి సిద్ధాంతాలకు మద్దతు ఇస్తాయని (ప్రకటన గ్రంథం 8:3-4కు అనుగుణంగా) ఆర్థడాక్స్ వారు వాదిస్తారు.</w:t>
      </w:r>
    </w:p>
    <w:p w14:paraId="3F5D36B8" w14:textId="61F00B9B" w:rsidR="006A6982" w:rsidRDefault="00DB310C" w:rsidP="006C204B">
      <w:pPr>
        <w:shd w:val="clear" w:color="auto" w:fill="FFFFFF"/>
        <w:spacing w:after="240" w:line="240" w:lineRule="auto"/>
      </w:pPr>
      <w:r>
        <w:t>సారాంశంలో, ఈ &amp;quot;వైరుధ్యాలు&amp;quot; తరచుగా భిన్నమైన వ్యాఖ్యాన పద్ధతుల నుండి ఉద్భవిస్తాయి: కేవలం లేఖనాలకే ప్రాధాన్యతనిచ్చే దృక్కోణాలు వ్యక్తిగత వ్యాఖ్యానానికి ప్రాధాన్యతనిస్తాయి, అయితే ఆర్థడాక్స్ వారు పితరులు మరియు పరిశుద్ధాత్మచే మార్గనిర్దేశం చేయబడిన సామూహిక సంప్రదాయానికి ప్రాధాన్యతనిస్తారు. ఆర్థడాక్స్ మూలాలు తమ ఆచారాలు క్రొత్త నిబంధన క్రైస్తవ్యాన్ని ప్రతిబింబిస్తాయని వాదిస్తాయి, అయితే విమర్శకులు అపోస్తలుల అనంతర చేర్పులను చూస్తారు. మరింత లోతైన అన్వేషణ కోసం, ఫిలోకాలియా (పితరుల రచనలు) వంటి ప్రాథమిక గ్రంథాలను సంప్రదించండి. ఆర్థడాక్స్ సందర్భాలలో సమర్థించబడిన చారిత్రక పాండిత్యం, రెండవ దేవాలయ యూదు మతం మరియు తొలి చర్చి ఆచారాలను పరిశీలించడం ద్వారా వీటిని స్పష్టం చేయగలదు.</w:t>
      </w:r>
    </w:p>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32C06"/>
    <w:multiLevelType w:val="multilevel"/>
    <w:tmpl w:val="28F2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80074B6"/>
    <w:multiLevelType w:val="multilevel"/>
    <w:tmpl w:val="8A2A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AD4C99"/>
    <w:multiLevelType w:val="multilevel"/>
    <w:tmpl w:val="9E76B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D985233"/>
    <w:multiLevelType w:val="multilevel"/>
    <w:tmpl w:val="55366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18956FB"/>
    <w:multiLevelType w:val="multilevel"/>
    <w:tmpl w:val="251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F33C0A"/>
    <w:multiLevelType w:val="multilevel"/>
    <w:tmpl w:val="F8AA3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740927">
    <w:abstractNumId w:val="5"/>
  </w:num>
  <w:num w:numId="2" w16cid:durableId="576866273">
    <w:abstractNumId w:val="3"/>
  </w:num>
  <w:num w:numId="3" w16cid:durableId="1880624846">
    <w:abstractNumId w:val="4"/>
  </w:num>
  <w:num w:numId="4" w16cid:durableId="452135239">
    <w:abstractNumId w:val="0"/>
  </w:num>
  <w:num w:numId="5" w16cid:durableId="1777140202">
    <w:abstractNumId w:val="2"/>
  </w:num>
  <w:num w:numId="6" w16cid:durableId="76365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0C"/>
    <w:rsid w:val="00095CF5"/>
    <w:rsid w:val="003A4DF2"/>
    <w:rsid w:val="00411B78"/>
    <w:rsid w:val="00610FFE"/>
    <w:rsid w:val="006A6982"/>
    <w:rsid w:val="006C204B"/>
    <w:rsid w:val="007C1C78"/>
    <w:rsid w:val="008B6476"/>
    <w:rsid w:val="00B10E3B"/>
    <w:rsid w:val="00D13DFE"/>
    <w:rsid w:val="00DB310C"/>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5FD5B"/>
  <w15:chartTrackingRefBased/>
  <w15:docId w15:val="{E23F198C-7DCC-4826-96AB-D44340FA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3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1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1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1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1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1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1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1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0C"/>
    <w:rPr>
      <w:rFonts w:eastAsiaTheme="majorEastAsia" w:cstheme="majorBidi"/>
      <w:color w:val="272727" w:themeColor="text1" w:themeTint="D8"/>
    </w:rPr>
  </w:style>
  <w:style w:type="paragraph" w:styleId="Title">
    <w:name w:val="Title"/>
    <w:basedOn w:val="Normal"/>
    <w:next w:val="Normal"/>
    <w:link w:val="TitleChar"/>
    <w:uiPriority w:val="10"/>
    <w:qFormat/>
    <w:rsid w:val="00DB3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0C"/>
    <w:pPr>
      <w:spacing w:before="160"/>
      <w:jc w:val="center"/>
    </w:pPr>
    <w:rPr>
      <w:i/>
      <w:iCs/>
      <w:color w:val="404040" w:themeColor="text1" w:themeTint="BF"/>
    </w:rPr>
  </w:style>
  <w:style w:type="character" w:customStyle="1" w:styleId="QuoteChar">
    <w:name w:val="Quote Char"/>
    <w:basedOn w:val="DefaultParagraphFont"/>
    <w:link w:val="Quote"/>
    <w:uiPriority w:val="29"/>
    <w:rsid w:val="00DB310C"/>
    <w:rPr>
      <w:i/>
      <w:iCs/>
      <w:color w:val="404040" w:themeColor="text1" w:themeTint="BF"/>
    </w:rPr>
  </w:style>
  <w:style w:type="paragraph" w:styleId="ListParagraph">
    <w:name w:val="List Paragraph"/>
    <w:basedOn w:val="Normal"/>
    <w:uiPriority w:val="34"/>
    <w:qFormat/>
    <w:rsid w:val="00DB310C"/>
    <w:pPr>
      <w:ind w:left="720"/>
      <w:contextualSpacing/>
    </w:pPr>
  </w:style>
  <w:style w:type="character" w:styleId="IntenseEmphasis">
    <w:name w:val="Intense Emphasis"/>
    <w:basedOn w:val="DefaultParagraphFont"/>
    <w:uiPriority w:val="21"/>
    <w:qFormat/>
    <w:rsid w:val="00DB310C"/>
    <w:rPr>
      <w:i/>
      <w:iCs/>
      <w:color w:val="0F4761" w:themeColor="accent1" w:themeShade="BF"/>
    </w:rPr>
  </w:style>
  <w:style w:type="paragraph" w:styleId="IntenseQuote">
    <w:name w:val="Intense Quote"/>
    <w:basedOn w:val="Normal"/>
    <w:next w:val="Normal"/>
    <w:link w:val="IntenseQuoteChar"/>
    <w:uiPriority w:val="30"/>
    <w:qFormat/>
    <w:rsid w:val="00DB3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10C"/>
    <w:rPr>
      <w:i/>
      <w:iCs/>
      <w:color w:val="0F4761" w:themeColor="accent1" w:themeShade="BF"/>
    </w:rPr>
  </w:style>
  <w:style w:type="character" w:styleId="IntenseReference">
    <w:name w:val="Intense Reference"/>
    <w:basedOn w:val="DefaultParagraphFont"/>
    <w:uiPriority w:val="32"/>
    <w:qFormat/>
    <w:rsid w:val="00DB31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1746</Words>
  <Characters>9954</Characters>
  <Application>Microsoft Office Word</Application>
  <DocSecurity>0</DocSecurity>
  <Lines>82</Lines>
  <Paragraphs>23</Paragraphs>
  <ScaleCrop>false</ScaleCrop>
  <Company/>
  <LinksUpToDate>false</LinksUpToDate>
  <CharactersWithSpaces>11677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8</cp:revision>
  <dcterms:created xsi:type="dcterms:W3CDTF">2025-10-23T20:33:00Z</dcterms:created>
  <dcterms:modified xsi:type="dcterms:W3CDTF">2025-10-23T20:53:00Z</dcterms:modified>
</cp:coreProperties>
</file>