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Предостережение Церкви: отголоски событий в Фиатире в современных доктринальных расхождениях</w:t>
      </w:r>
    </w:p>
    <w:p w14:paraId="7AB9E334" w14:textId="77777777" w:rsidR="00D20EDF" w:rsidRDefault="00D20EDF" w:rsidP="00D20EDF">
      <w:pPr>
        <w:pStyle w:val="Heading1"/>
      </w:pPr>
      <w:r>
        <w:t>Введение</w:t>
      </w:r>
    </w:p>
    <w:p w14:paraId="1CD38F71" w14:textId="77777777" w:rsidR="00D20EDF" w:rsidRDefault="00D20EDF" w:rsidP="00D20EDF">
      <w:r>
        <w:t>В Книге Откровения Иисус обращается к семи церквям в Малой Азии, выражая им похвалу, обличение и призывая к покаянию. Среди них особенно выделяется послание к церкви в Фиатире (Откровение 2:18–29), которое идеально подходит для введения в этот сборник доктринальных противоречий между мормонизмом (включая Книгу Мормона) и Новым Заветом. Иисус, описывая Себя как «Сына Божьего, имеющего глаза, как пламя огня, и ноги, как чистая медь», хвалит Фиатиру за их дела, любовь, служение, веру и терпение, отмечая, что их «последние дела больше первых». Однако Он резко обличает их за то, что они терпят «ту женщину Иезавель, которая называет себя пророчицей, чтобы учить и соблазнять рабов Моих к прелюбодеянию и вкушению идолопоклонства». Эта лжепророчица вводит верующих в доктринальные и моральные компромисы, проводя параллели с тем, как мормоны признают Джозефа Смита истинным пророком, несмотря на то, что его учения расходятся с доктринами Нового Завета.</w:t>
      </w:r>
    </w:p>
    <w:p w14:paraId="48F9145F" w14:textId="77777777" w:rsidR="00D20EDF" w:rsidRDefault="00D20EDF" w:rsidP="00D20EDF">
      <w:r>
        <w:t>Иисус предупреждает о суровом суде над ней и её последователями, если они не покаются, подчеркивая необходимость «держаться того, что имеешь, до Моего пришествия» и обещая награды тем, кто победит, включая власть над народами и утренней звездой. Подобно тому, как Фиатира была призвана отвергнуть ложные пророческие влияния, искажающие основные истины, этот документ исследует противоречия, возникающие при принятии дополнительных откровений и пророков, выходящих за рамки достаточности Нового Завета, призывая к различению таких соблазнов в соответствии с наставлением Иисуса: «Кто имеет уши, да слышит, что Дух говорит церквам».</w:t>
      </w:r>
    </w:p>
    <w:p w14:paraId="29638B48" w14:textId="77777777" w:rsidR="00D20EDF" w:rsidRDefault="00D20EDF" w:rsidP="00D20EDF">
      <w:r>
        <w:t>Мормонские взгляды отличаются сбалансированностью, часто рассматривая эти идеи как восстановление утраченных истин, однако основное внимание уделяется прямым расхождениям. Археологические утверждения кратко затрагиваются, но не акцентируются, поскольку они скорее касаются исторического подтверждения, чем прямых доктринальных противоречий Нового Завета.</w:t>
      </w:r>
    </w:p>
    <w:p w14:paraId="0A95BCF5" w14:textId="77777777" w:rsidR="00D20EDF" w:rsidRDefault="00D20EDF" w:rsidP="00D20EDF">
      <w:pPr>
        <w:pStyle w:val="Heading1"/>
      </w:pPr>
      <w:r>
        <w:t>Собранные противоречия между доктринами мормонизма/Книги Мормона и доктринами Нового Завета.</w:t>
      </w:r>
    </w:p>
    <w:p w14:paraId="0CFC30F8" w14:textId="77777777" w:rsidR="00D20EDF" w:rsidRDefault="00D20EDF" w:rsidP="00D20EDF">
      <w:pPr>
        <w:pStyle w:val="Heading2"/>
      </w:pPr>
      <w:r>
        <w:t>1. Природа Бога (монотеизм против множественности богов)</w:t>
      </w:r>
    </w:p>
    <w:p w14:paraId="37820BDD" w14:textId="77777777" w:rsidR="00D20EDF" w:rsidRDefault="00D20EDF" w:rsidP="00D20EDF">
      <w:r>
        <w:t>Доктрина Нового Завета: Новый Завет утверждает строгий монотеизм — единого Бога. Например, в 1 Тимофею 2:5 и Иоанна 1:1 греческий текст подчеркивает «единого Бога», не допуская существования множества богов или последовательности в достижении божественности.</w:t>
      </w:r>
    </w:p>
    <w:p w14:paraId="5144E357" w14:textId="77777777" w:rsidR="00D20EDF" w:rsidRDefault="00D20EDF" w:rsidP="00D20EDF">
      <w:r>
        <w:t>Контраст в мормонской доктрине: мормонизм учит о множестве богов, где Бог Отец представлен как возвышенный человек с физическим телом, Иисус — как Его буквальный первенец, дух (наряду со всеми людьми и даже Люцифером как духовными братьями и сестрами), и существует потенциальная возможность для верующих людей стать богами (возвышение).</w:t>
      </w:r>
    </w:p>
    <w:p w14:paraId="2C28D1DB" w14:textId="77777777" w:rsidR="00D20EDF" w:rsidRDefault="00D20EDF" w:rsidP="00D20EDF">
      <w:pPr>
        <w:pStyle w:val="Heading2"/>
      </w:pPr>
      <w:r>
        <w:t>2. Спасение (по благодати через веру и по благодати после дел)</w:t>
      </w:r>
    </w:p>
    <w:p w14:paraId="61C421CB" w14:textId="77777777" w:rsidR="00D20EDF" w:rsidRDefault="00D20EDF" w:rsidP="00D20EDF">
      <w:r>
        <w:t>Новозаветное учение: Спасение представляется как дар благодати через веру, прямо исключающий человеческие дела (Ефесянам 2:8–9, Римлянам 11:6).</w:t>
      </w:r>
    </w:p>
    <w:p w14:paraId="7D15DDD3" w14:textId="77777777" w:rsidR="00D20EDF" w:rsidRDefault="00D20EDF" w:rsidP="00D20EDF">
      <w:r>
        <w:t>Противопоставление мормонских доктрин: Мормонизм учит спасению (всеобщее воскресение универсально, но вознесение в высшие царства требует веры плюс дел, таких как крещение, храмовые обряды, десятина и послушание законам). В Книге Мормона говорится, что благодать приходит «после всего, что мы можем сделать» (2 Нефий 25:23).</w:t>
      </w:r>
    </w:p>
    <w:p w14:paraId="0FE30EAF" w14:textId="77777777" w:rsidR="00D20EDF" w:rsidRDefault="00D20EDF" w:rsidP="00D20EDF">
      <w:pPr>
        <w:pStyle w:val="Heading2"/>
      </w:pPr>
      <w:r>
        <w:t>3. Брак и загробная жизнь (отсутствие брака в воскресении против вечного брака)</w:t>
      </w:r>
    </w:p>
    <w:p w14:paraId="684FDF73" w14:textId="77777777" w:rsidR="00D20EDF" w:rsidRDefault="00D20EDF" w:rsidP="00D20EDF">
      <w:r>
        <w:t>Новозаветное учение: брак — земной и не продолжается в воскресении (Матфея 22:30).</w:t>
      </w:r>
    </w:p>
    <w:p w14:paraId="169995E4" w14:textId="77777777" w:rsidR="00D20EDF" w:rsidRDefault="00D20EDF" w:rsidP="00D20EDF">
      <w:r>
        <w:t>Контраст в мормонской доктрине: Мормонизм делает акцент на вечном браке посредством храмовых запечатываний, благодаря которым достойные пары остаются в браке навечно.</w:t>
      </w:r>
    </w:p>
    <w:p w14:paraId="49289D4D" w14:textId="77777777" w:rsidR="00D20EDF" w:rsidRDefault="00D20EDF" w:rsidP="00D20EDF">
      <w:pPr>
        <w:pStyle w:val="Heading2"/>
      </w:pPr>
      <w:r>
        <w:t>4. Власть священства (всеобщее священство верующих против исключительного иерархического священства)</w:t>
      </w:r>
    </w:p>
    <w:p w14:paraId="051C4CEF" w14:textId="77777777" w:rsidR="00D20EDF" w:rsidRDefault="00D20EDF" w:rsidP="00D20EDF">
      <w:r>
        <w:t>Новозаветное учение: Все верующие образуют царственное священство без необходимости в отдельном рукоположенном классе (1 Петра 2:9).</w:t>
      </w:r>
    </w:p>
    <w:p w14:paraId="1B1BB618" w14:textId="77777777" w:rsidR="00D20EDF" w:rsidRDefault="00D20EDF" w:rsidP="00D20EDF">
      <w:r>
        <w:t>Контраст в мормонской доктрине: Мормонизм требует исключительного священства по Аарону и Мелхиседеку, которое могут занимать только достойные мужчины.</w:t>
      </w:r>
    </w:p>
    <w:p w14:paraId="152A485A" w14:textId="77777777" w:rsidR="00D20EDF" w:rsidRDefault="00D20EDF" w:rsidP="00D20EDF">
      <w:pPr>
        <w:pStyle w:val="Heading2"/>
      </w:pPr>
      <w:r>
        <w:t>5. Достаточность Писания и отсутствие дополнительных Евангелий (Писание дополняет верующего против необходимости дополнительных откровений)</w:t>
      </w:r>
    </w:p>
    <w:p w14:paraId="5C2A616F" w14:textId="77777777" w:rsidR="00D20EDF" w:rsidRDefault="00D20EDF" w:rsidP="00D20EDF">
      <w:r>
        <w:t>Новозаветное учение: Писание достаточно для учения и подготовки верующих (2 Тимофею 3:16–17, Галатам 1:8).</w:t>
      </w:r>
    </w:p>
    <w:p w14:paraId="642AD7BD" w14:textId="77777777" w:rsidR="00D20EDF" w:rsidRDefault="00D20EDF" w:rsidP="00D20EDF">
      <w:r>
        <w:t>Контраст в мормонской доктрине: мормонизм придерживается открытого канона, рассматривая Книгу Мормона как «ещё одно свидетельство об Иисусе Христе», и продолжает раскрывать откровения.</w:t>
      </w:r>
    </w:p>
    <w:p w14:paraId="76AA79C5" w14:textId="77777777" w:rsidR="00D20EDF" w:rsidRDefault="00D20EDF" w:rsidP="00D20EDF">
      <w:pPr>
        <w:pStyle w:val="Heading2"/>
      </w:pPr>
      <w:r>
        <w:t>6. Расовые или этнические различия во Христе (равенство против проклятий или ограничений)</w:t>
      </w:r>
    </w:p>
    <w:p w14:paraId="4474CB5C" w14:textId="77777777" w:rsidR="00D20EDF" w:rsidRDefault="00D20EDF" w:rsidP="00D20EDF">
      <w:r>
        <w:t>Новозаветное учение: Во Христе этнические различия стираются (Галатам 3:28).</w:t>
      </w:r>
    </w:p>
    <w:p w14:paraId="37F2EC28" w14:textId="77777777" w:rsidR="00D20EDF" w:rsidRDefault="00D20EDF" w:rsidP="00D20EDF">
      <w:r>
        <w:t>Контраст в мормонской доктрине: Книга Мормона связывает темный цвет кожи с божественным проклятием, а Церковь Иисуса Христа Святых последних дней до 1978 года ограничивала священство для лиц африканского происхождения.</w:t>
      </w:r>
    </w:p>
    <w:p w14:paraId="586F3DD9" w14:textId="77777777" w:rsidR="00D20EDF" w:rsidRDefault="00D20EDF" w:rsidP="00D20EDF">
      <w:pPr>
        <w:pStyle w:val="Heading2"/>
      </w:pPr>
      <w:r>
        <w:t>7. Место рождения Иисуса (Иерусалим против Вифлеема)</w:t>
      </w:r>
    </w:p>
    <w:p w14:paraId="08E29382" w14:textId="77777777" w:rsidR="00D20EDF" w:rsidRDefault="00D20EDF" w:rsidP="00D20EDF">
      <w:r>
        <w:t>Новозаветное учение: Иисус родился именно в Вифлееме (Матфея 2:1).</w:t>
      </w:r>
    </w:p>
    <w:p w14:paraId="70CC29A8" w14:textId="77777777" w:rsidR="00D20EDF" w:rsidRDefault="00D20EDF" w:rsidP="00D20EDF">
      <w:r>
        <w:t>В Книге Мормона, в Алме 7:10, говорится, что Иисус «родится от Марии в Иерусалиме, земле наших предков».</w:t>
      </w:r>
    </w:p>
    <w:p w14:paraId="718B99EF" w14:textId="77777777" w:rsidR="00D20EDF" w:rsidRDefault="00D20EDF" w:rsidP="00D20EDF">
      <w:pPr>
        <w:pStyle w:val="Heading2"/>
      </w:pPr>
      <w:r>
        <w:t>8. Продолжительность темноты во время распятия (три дня против трех часов)</w:t>
      </w:r>
    </w:p>
    <w:p w14:paraId="62C20708" w14:textId="77777777" w:rsidR="00D20EDF" w:rsidRDefault="00D20EDF" w:rsidP="00D20EDF">
      <w:r>
        <w:t>Новозаветное учение: Во время распятия земля была окутана тьмой в течение трех часов (Матфея 27:45).</w:t>
      </w:r>
    </w:p>
    <w:p w14:paraId="19A5FBDE" w14:textId="77777777" w:rsidR="00D20EDF" w:rsidRDefault="00D20EDF" w:rsidP="00D20EDF">
      <w:r>
        <w:t>В Книге Мормона проводится сравнение: в Геламане 14:20,27 и 3 Нефи 8:3,23 описываются три дня тьмы.</w:t>
      </w:r>
    </w:p>
    <w:p w14:paraId="740AF758" w14:textId="77777777" w:rsidR="00D20EDF" w:rsidRDefault="00D20EDF" w:rsidP="00D20EDF">
      <w:pPr>
        <w:pStyle w:val="Heading2"/>
      </w:pPr>
      <w:r>
        <w:t>9. Структура высшего священства (одновременное наличие нескольких первосвященников или одного первосвященника одновременно)</w:t>
      </w:r>
    </w:p>
    <w:p w14:paraId="238BFFF0" w14:textId="77777777" w:rsidR="00D20EDF" w:rsidRDefault="00D20EDF" w:rsidP="00D20EDF">
      <w:r>
        <w:t>Новозаветное учение: одновременно служил только один первосвященник, а Иисус является высшим первосвященником (Евреям 8:6–7, Матфея 26:3).</w:t>
      </w:r>
    </w:p>
    <w:p w14:paraId="4A12DC1D" w14:textId="77777777" w:rsidR="00D20EDF" w:rsidRDefault="00D20EDF" w:rsidP="00D20EDF">
      <w:r>
        <w:t>В Книге Мормона, в отличие от других книг, Мосия 11:11, Алма 13:9–10 и Геламан 3:25 описывают одновременное служение нескольких первосвященников.</w:t>
      </w:r>
    </w:p>
    <w:p w14:paraId="77E7D304" w14:textId="77777777" w:rsidR="00D20EDF" w:rsidRDefault="00D20EDF" w:rsidP="00D20EDF">
      <w:pPr>
        <w:pStyle w:val="Heading2"/>
      </w:pPr>
      <w:r>
        <w:t>10. Цитирование отрывков из Нового Завета до их написания (анахроничные цитаты против исторической последовательности)</w:t>
      </w:r>
    </w:p>
    <w:p w14:paraId="77AB00BD" w14:textId="77777777" w:rsidR="00D20EDF" w:rsidRDefault="00D20EDF" w:rsidP="00D20EDF">
      <w:r>
        <w:t>Новозаветное учение: тексты Нового Завета были составлены после воскресения (например, 1 Коринфянам 12:4–11).</w:t>
      </w:r>
    </w:p>
    <w:p w14:paraId="7F092E2F" w14:textId="77777777" w:rsidR="00D20EDF" w:rsidRDefault="00D20EDF" w:rsidP="00D20EDF">
      <w:r>
        <w:t>Сравнение Книги Мормона: Морони 10:8–17 и Морони 7:48 воспроизводят отрывки из Нового Завета анахронично.</w:t>
      </w:r>
    </w:p>
    <w:p w14:paraId="188C6196" w14:textId="77777777" w:rsidR="00D20EDF" w:rsidRDefault="00D20EDF" w:rsidP="00D20EDF">
      <w:pPr>
        <w:pStyle w:val="Heading2"/>
      </w:pPr>
      <w:r>
        <w:t>11. Доксология молитвы «Отче наш» (включение более поздних дополнений по сравнению с их отсутствием в оригинальных рукописях)</w:t>
      </w:r>
    </w:p>
    <w:p w14:paraId="00C7399E" w14:textId="77777777" w:rsidR="00D20EDF" w:rsidRDefault="00D20EDF" w:rsidP="00D20EDF">
      <w:r>
        <w:t>Новозаветное учение: Молитва Господня заканчивается без славословия в самых ранних рукописях (Матфея 6:13).</w:t>
      </w:r>
    </w:p>
    <w:p w14:paraId="64081099" w14:textId="77777777" w:rsidR="00D20EDF" w:rsidRDefault="00D20EDF" w:rsidP="00D20EDF">
      <w:r>
        <w:t>Сравнение Книги Мормона: 3 Нефи 13:13 содержит полную доксологию в переводе короля Якова.</w:t>
      </w:r>
    </w:p>
    <w:p w14:paraId="04E7B31D" w14:textId="77777777" w:rsidR="00D20EDF" w:rsidRDefault="00D20EDF" w:rsidP="00D20EDF">
      <w:pPr>
        <w:pStyle w:val="Heading2"/>
      </w:pPr>
      <w:r>
        <w:t>12. Неправильное отнесение комментариев Нового Завета к пророчествам Ветхого Завета (смешанные цитаты против отдельных источников)</w:t>
      </w:r>
    </w:p>
    <w:p w14:paraId="16181741" w14:textId="77777777" w:rsidR="00D20EDF" w:rsidRDefault="00D20EDF" w:rsidP="00D20EDF">
      <w:pPr>
        <w:rPr>
          <w:lang w:val="fr-FR"/>
        </w:rPr>
      </w:pPr>
      <w:r>
        <w:t>Доктрина Нового Завета: Деяния 3:22–26 перефразируют Второзаконие, но добавляют уникальные элементы.</w:t>
      </w:r>
    </w:p>
    <w:p w14:paraId="4D6AAB31" w14:textId="77777777" w:rsidR="00D20EDF" w:rsidRDefault="00D20EDF" w:rsidP="00D20EDF">
      <w:r>
        <w:t>В сравнении с Книгой Мормона: в 3 Нефи 20:23–26 дополнения Петра из Нового Завета представлены как первоначальное пророчество.</w:t>
      </w:r>
    </w:p>
    <w:p w14:paraId="1B0F2E37" w14:textId="77777777" w:rsidR="00D20EDF" w:rsidRDefault="00D20EDF" w:rsidP="00D20EDF">
      <w:pPr>
        <w:pStyle w:val="Heading2"/>
      </w:pPr>
      <w:r>
        <w:t>13. Существование Церкви или Тела Христова (учреждение до Воскресения против формирования после Воскресения)</w:t>
      </w:r>
    </w:p>
    <w:p w14:paraId="57DEE240" w14:textId="77777777" w:rsidR="00D20EDF" w:rsidRDefault="00D20EDF" w:rsidP="00D20EDF">
      <w:r>
        <w:t>Новозаветное учение: Церковь как тело Христово формируется после воскресения Иисуса (Ефесянам 1:22–23).</w:t>
      </w:r>
    </w:p>
    <w:p w14:paraId="457B217D" w14:textId="77777777" w:rsidR="00D20EDF" w:rsidRDefault="00D20EDF" w:rsidP="00D20EDF">
      <w:r>
        <w:t>В Книге Мормона есть контраст: в Мосии 18:17 и Мосии 15:5 говорится о «церкви Божьей» и «теле Христовом» до рождения Иисуса.</w:t>
      </w:r>
    </w:p>
    <w:p w14:paraId="483BC7A9" w14:textId="77777777" w:rsidR="00D20EDF" w:rsidRDefault="00D20EDF" w:rsidP="00D20EDF">
      <w:pPr>
        <w:pStyle w:val="Heading2"/>
      </w:pPr>
      <w:r>
        <w:t>14. Предсмертное существование душ (отсутствие предсмертного существования против духовных детей на небесах)</w:t>
      </w:r>
    </w:p>
    <w:p w14:paraId="3ACBF458" w14:textId="77777777" w:rsidR="00D20EDF" w:rsidRDefault="00D20EDF" w:rsidP="00D20EDF">
      <w:r>
        <w:t>Доктрина Нового Завета: Новый Завет не учит о предземном существовании (1 Коринфянам 15:46, Иоанна 1:3).</w:t>
      </w:r>
    </w:p>
    <w:p w14:paraId="687D431D" w14:textId="77777777" w:rsidR="00D20EDF" w:rsidRDefault="00D20EDF" w:rsidP="00D20EDF">
      <w:r>
        <w:t>Сравнение Книги Мормона: Алма 13:3–5 и богословие Церкви Иисуса Христа Святых последних дней учат о существовании духов до смерти.</w:t>
      </w:r>
    </w:p>
    <w:p w14:paraId="04C89D71" w14:textId="77777777" w:rsidR="00D20EDF" w:rsidRDefault="00D20EDF" w:rsidP="00D20EDF">
      <w:pPr>
        <w:pStyle w:val="Heading2"/>
      </w:pPr>
      <w:r>
        <w:t>15. Вечное превосходство и возвышение (неизменный Бог против превращения людей в богов)</w:t>
      </w:r>
    </w:p>
    <w:p w14:paraId="2248D226" w14:textId="77777777" w:rsidR="00D20EDF" w:rsidRDefault="00D20EDF" w:rsidP="00D20EDF">
      <w:r>
        <w:t>Новозаветное учение: Бог и Христос неизменны (Евреям 13:8; Римлянам 8:17 относится к наследству, а не к обожению).</w:t>
      </w:r>
    </w:p>
    <w:p w14:paraId="166F0A92" w14:textId="77777777" w:rsidR="00D20EDF" w:rsidRDefault="00D20EDF" w:rsidP="00D20EDF">
      <w:r>
        <w:t>В Книге Мормона, в отличие от 3 Нефий 28:10 и Учение и Заветы 132:19–20, говорится о постепенном достижении богоподобного статуса.</w:t>
      </w:r>
    </w:p>
    <w:p w14:paraId="66F92060" w14:textId="77777777" w:rsidR="00D20EDF" w:rsidRDefault="00D20EDF" w:rsidP="00D20EDF">
      <w:pPr>
        <w:pStyle w:val="Heading2"/>
      </w:pPr>
      <w:r>
        <w:t>16. Крещение за умерших (личное крещение против обрядов, совершаемых по доверенности)</w:t>
      </w:r>
    </w:p>
    <w:p w14:paraId="176C884F" w14:textId="77777777" w:rsidR="00D20EDF" w:rsidRDefault="00D20EDF" w:rsidP="00D20EDF">
      <w:r>
        <w:t>Новозаветное учение: Крещение предназначено для живых; посмертный суд следует за смертью (Евреям 9:27).</w:t>
      </w:r>
    </w:p>
    <w:p w14:paraId="26305D74" w14:textId="77777777" w:rsidR="00D20EDF" w:rsidRDefault="00D20EDF" w:rsidP="00D20EDF">
      <w:r>
        <w:t>В Книге Мормона, в главе 128 «Учения и Заветов», допускается крещение умерших по доверенности.</w:t>
      </w:r>
    </w:p>
    <w:p w14:paraId="3249672D" w14:textId="77777777" w:rsidR="00D20EDF" w:rsidRDefault="00D20EDF" w:rsidP="00D20EDF">
      <w:pPr>
        <w:pStyle w:val="Heading2"/>
      </w:pPr>
      <w:r>
        <w:t>17. Тайные союзы и клятвы (клятвы без присяги против священных заветов)</w:t>
      </w:r>
    </w:p>
    <w:p w14:paraId="72A4CC25" w14:textId="77777777" w:rsidR="00D20EDF" w:rsidRDefault="00D20EDF" w:rsidP="00D20EDF">
      <w:r>
        <w:t>Новозаветное учение: клятвы запрещены (Матфея 5:34–37).</w:t>
      </w:r>
    </w:p>
    <w:p w14:paraId="3A1F98AE" w14:textId="77777777" w:rsidR="00D20EDF" w:rsidRDefault="00D20EDF" w:rsidP="00D20EDF">
      <w:r>
        <w:t>В Книге Мормона, в отличие от Ефера 8:14–19 и Геламана 6:22–26, священные заветы присутствуют в храмовых церемониях Церкви Иисуса Христа Святых последних дней.</w:t>
      </w:r>
    </w:p>
    <w:p w14:paraId="20BFFF15" w14:textId="77777777" w:rsidR="00D20EDF" w:rsidRDefault="00D20EDF" w:rsidP="00D20EDF">
      <w:pPr>
        <w:pStyle w:val="Heading2"/>
      </w:pPr>
      <w:r>
        <w:t>18. Множественные небеса или степени славы (бинарная загробная жизнь против трёх царств)</w:t>
      </w:r>
    </w:p>
    <w:p w14:paraId="3CE4527A" w14:textId="77777777" w:rsidR="00D20EDF" w:rsidRDefault="00D20EDF" w:rsidP="00D20EDF">
      <w:r>
        <w:t>Новозаветное учение: загробная жизнь делится на две категории — вечная жизнь или наказание (Матфея 25:46).</w:t>
      </w:r>
    </w:p>
    <w:p w14:paraId="3C8DD398" w14:textId="77777777" w:rsidR="00D20EDF" w:rsidRDefault="00D20EDF" w:rsidP="00D20EDF">
      <w:r>
        <w:t>В книге Мормона, в главе 76 «Учения и Заветы», вводится понятие трех степеней славы.</w:t>
      </w:r>
    </w:p>
    <w:p w14:paraId="4B4C1CB9" w14:textId="77777777" w:rsidR="00D20EDF" w:rsidRDefault="00D20EDF" w:rsidP="00D20EDF">
      <w:pPr>
        <w:pStyle w:val="Heading2"/>
      </w:pPr>
      <w:r>
        <w:t>19. Место служения Христа после воскресения (ограничено Иудеей и посещением стран Америки)</w:t>
      </w:r>
    </w:p>
    <w:p w14:paraId="19491769" w14:textId="77777777" w:rsidR="00D20EDF" w:rsidRDefault="00D20EDF" w:rsidP="00D20EDF">
      <w:r>
        <w:t>Новозаветное учение: явления Иисуса после воскресения ограничены (Деяния 1:3).</w:t>
      </w:r>
    </w:p>
    <w:p w14:paraId="1D57E2C0" w14:textId="77777777" w:rsidR="00D20EDF" w:rsidRDefault="00D20EDF" w:rsidP="00D20EDF">
      <w:r>
        <w:t>В Книге Мормона, в главе 3 Нефи 11–26, описывается посещение Иисусом Америки.</w:t>
      </w:r>
    </w:p>
    <w:p w14:paraId="611711DF" w14:textId="77777777" w:rsidR="00D20EDF" w:rsidRDefault="00D20EDF" w:rsidP="00D20EDF">
      <w:pPr>
        <w:pStyle w:val="Heading2"/>
      </w:pPr>
      <w:r>
        <w:t>20. Полигамия (моногамия по стандарту против условного разрешения)</w:t>
      </w:r>
    </w:p>
    <w:p w14:paraId="4375C7A7" w14:textId="77777777" w:rsidR="00D20EDF" w:rsidRDefault="00D20EDF" w:rsidP="00D20EDF">
      <w:r>
        <w:t>Новозаветное учение: Лидеры должны быть моногамны (1 Тимофею 3:2).</w:t>
      </w:r>
    </w:p>
    <w:p w14:paraId="0FDEF362" w14:textId="77777777" w:rsidR="00D20EDF" w:rsidRDefault="00D20EDF" w:rsidP="00D20EDF">
      <w:r>
        <w:t>В Книге Мормона содержится сравнение: Иаков 2:24–27 осуждает многоженство, но разрешает его, если Бог повелевает.</w:t>
      </w:r>
    </w:p>
    <w:p w14:paraId="5E5D5F33" w14:textId="77777777" w:rsidR="00D20EDF" w:rsidRDefault="00D20EDF" w:rsidP="00D20EDF">
      <w:pPr>
        <w:pStyle w:val="Heading2"/>
      </w:pPr>
      <w:r>
        <w:t>21. Археологические и исторические утверждения (подтвержденные данные против неподтвержденных цивилизаций)</w:t>
      </w:r>
    </w:p>
    <w:p w14:paraId="139C9269" w14:textId="77777777" w:rsidR="00D20EDF" w:rsidRDefault="00D20EDF" w:rsidP="00D20EDF">
      <w:r>
        <w:t>Доктрина Нового Завета: события Нового Завета соответствуют историческим свидетельствам.</w:t>
      </w:r>
    </w:p>
    <w:p w14:paraId="6F46D561" w14:textId="77777777" w:rsidR="00D20EDF" w:rsidRDefault="00D20EDF" w:rsidP="00D20EDF">
      <w:r>
        <w:t>В книге Мормона содержится сравнение с другими источниками: в ней описываются доколумбовые американские цивилизации, существование которых не подтверждается археологическими находками.</w:t>
      </w:r>
    </w:p>
    <w:p w14:paraId="4CBA000A" w14:textId="77777777" w:rsidR="00D20EDF" w:rsidRDefault="00D20EDF" w:rsidP="00D20EDF">
      <w:pPr>
        <w:pStyle w:val="Heading1"/>
      </w:pPr>
      <w:r>
        <w:t>Краткое изложение противоречий мормонов</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Нет.</w:t>
            </w:r>
          </w:p>
        </w:tc>
        <w:tc>
          <w:tcPr>
            <w:tcW w:w="2542" w:type="dxa"/>
          </w:tcPr>
          <w:p w14:paraId="3F05A917" w14:textId="1BCE7EF1" w:rsidR="00D20EDF" w:rsidRPr="00D20EDF" w:rsidRDefault="00D20EDF" w:rsidP="00D20EDF">
            <w:r>
              <w:t>Тема</w:t>
            </w:r>
          </w:p>
        </w:tc>
        <w:tc>
          <w:tcPr>
            <w:tcW w:w="1649" w:type="dxa"/>
          </w:tcPr>
          <w:p w14:paraId="57349BEA" w14:textId="5BE8AA22" w:rsidR="00D20EDF" w:rsidRPr="00D20EDF" w:rsidRDefault="00D20EDF" w:rsidP="00D20EDF">
            <w:r>
              <w:t>Доктрина Нового Завета</w:t>
            </w:r>
          </w:p>
        </w:tc>
        <w:tc>
          <w:tcPr>
            <w:tcW w:w="2206" w:type="dxa"/>
          </w:tcPr>
          <w:p w14:paraId="184E4191" w14:textId="07D3B83E" w:rsidR="00D20EDF" w:rsidRPr="00D20EDF" w:rsidRDefault="00D20EDF" w:rsidP="00D20EDF">
            <w:r>
              <w:t>Мормон/Книга Мормонского Учения</w:t>
            </w:r>
          </w:p>
        </w:tc>
        <w:tc>
          <w:tcPr>
            <w:tcW w:w="1743" w:type="dxa"/>
          </w:tcPr>
          <w:p w14:paraId="0D361E30" w14:textId="604FC67D" w:rsidR="00D20EDF" w:rsidRPr="00D20EDF" w:rsidRDefault="00D20EDF" w:rsidP="00D20EDF">
            <w:r>
              <w:t>Ключевое противоречие</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w:t>
            </w:r>
          </w:p>
        </w:tc>
        <w:tc>
          <w:tcPr>
            <w:tcW w:w="2542" w:type="dxa"/>
          </w:tcPr>
          <w:p w14:paraId="64E5B635" w14:textId="7F24C1FD" w:rsidR="00D20EDF" w:rsidRDefault="00D20EDF" w:rsidP="00D20EDF">
            <w:r>
              <w:t>Природа Бога</w:t>
            </w:r>
          </w:p>
        </w:tc>
        <w:tc>
          <w:tcPr>
            <w:tcW w:w="1649" w:type="dxa"/>
          </w:tcPr>
          <w:p w14:paraId="5B8C0950" w14:textId="40330E02" w:rsidR="00D20EDF" w:rsidRDefault="00D20EDF" w:rsidP="00D20EDF">
            <w:r>
              <w:t>Строгий монотеизм; один Бог</w:t>
            </w:r>
          </w:p>
        </w:tc>
        <w:tc>
          <w:tcPr>
            <w:tcW w:w="2206" w:type="dxa"/>
          </w:tcPr>
          <w:p w14:paraId="264E17C8" w14:textId="01AD2963" w:rsidR="00D20EDF" w:rsidRDefault="00D20EDF" w:rsidP="00D20EDF">
            <w:r>
              <w:t>Множественность богов, Бог как возвышенный человек.</w:t>
            </w:r>
          </w:p>
        </w:tc>
        <w:tc>
          <w:tcPr>
            <w:tcW w:w="1743" w:type="dxa"/>
          </w:tcPr>
          <w:p w14:paraId="1CF325B5" w14:textId="6B197974" w:rsidR="00D20EDF" w:rsidRDefault="00D20EDF" w:rsidP="00D20EDF">
            <w:r>
              <w:t>Монотеизм против политеизма</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Спасение</w:t>
            </w:r>
          </w:p>
        </w:tc>
        <w:tc>
          <w:tcPr>
            <w:tcW w:w="1649" w:type="dxa"/>
          </w:tcPr>
          <w:p w14:paraId="26556E3B" w14:textId="374ED6CF" w:rsidR="00D20EDF" w:rsidRDefault="00D20EDF" w:rsidP="00D20EDF">
            <w:r>
              <w:t>По благодати через веру.</w:t>
            </w:r>
          </w:p>
        </w:tc>
        <w:tc>
          <w:tcPr>
            <w:tcW w:w="2206" w:type="dxa"/>
          </w:tcPr>
          <w:p w14:paraId="36728DA6" w14:textId="66938941" w:rsidR="00D20EDF" w:rsidRDefault="00D20EDF" w:rsidP="00D20EDF">
            <w:r>
              <w:t>Благодать после дел, возвышение от усилий.</w:t>
            </w:r>
          </w:p>
        </w:tc>
        <w:tc>
          <w:tcPr>
            <w:tcW w:w="1743" w:type="dxa"/>
          </w:tcPr>
          <w:p w14:paraId="63B0E654" w14:textId="45057C72" w:rsidR="00D20EDF" w:rsidRDefault="00D20EDF" w:rsidP="00D20EDF">
            <w:r>
              <w:t>Спасение верой против спасения делами</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Брак и загробная жизнь</w:t>
            </w:r>
          </w:p>
        </w:tc>
        <w:tc>
          <w:tcPr>
            <w:tcW w:w="1649" w:type="dxa"/>
          </w:tcPr>
          <w:p w14:paraId="5D190CC5" w14:textId="228901DC" w:rsidR="00D20EDF" w:rsidRDefault="00D20EDF" w:rsidP="00D20EDF">
            <w:r>
              <w:t>В воскресении нет брака</w:t>
            </w:r>
          </w:p>
        </w:tc>
        <w:tc>
          <w:tcPr>
            <w:tcW w:w="2206" w:type="dxa"/>
          </w:tcPr>
          <w:p w14:paraId="250BD6FB" w14:textId="7D190E63" w:rsidR="00D20EDF" w:rsidRDefault="00D20EDF" w:rsidP="00D20EDF">
            <w:r>
              <w:t>Вечный брак и продолжение рода</w:t>
            </w:r>
          </w:p>
        </w:tc>
        <w:tc>
          <w:tcPr>
            <w:tcW w:w="1743" w:type="dxa"/>
          </w:tcPr>
          <w:p w14:paraId="524326DC" w14:textId="4549F861" w:rsidR="00D20EDF" w:rsidRDefault="00D20EDF" w:rsidP="00D20EDF">
            <w:r>
              <w:t>Временный брак против вечного брака</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Священство</w:t>
            </w:r>
          </w:p>
        </w:tc>
        <w:tc>
          <w:tcPr>
            <w:tcW w:w="1649" w:type="dxa"/>
          </w:tcPr>
          <w:p w14:paraId="2B255299" w14:textId="78CD1E33" w:rsidR="00D20EDF" w:rsidRDefault="00D20EDF" w:rsidP="00D20EDF">
            <w:r>
              <w:t>Вселенское священство верующих</w:t>
            </w:r>
          </w:p>
        </w:tc>
        <w:tc>
          <w:tcPr>
            <w:tcW w:w="2206" w:type="dxa"/>
          </w:tcPr>
          <w:p w14:paraId="51DE76D2" w14:textId="700C84F5" w:rsidR="00D20EDF" w:rsidRDefault="00D20EDF" w:rsidP="00D20EDF">
            <w:r>
              <w:t>Исключительное священство Аарона и Мелхиседека</w:t>
            </w:r>
          </w:p>
        </w:tc>
        <w:tc>
          <w:tcPr>
            <w:tcW w:w="1743" w:type="dxa"/>
          </w:tcPr>
          <w:p w14:paraId="5E813BD1" w14:textId="2B55A3B7" w:rsidR="00D20EDF" w:rsidRDefault="00D20EDF" w:rsidP="00D20EDF">
            <w:r>
              <w:t>Вселенское против иерархического священства</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Достаточность Священного Писания</w:t>
            </w:r>
          </w:p>
        </w:tc>
        <w:tc>
          <w:tcPr>
            <w:tcW w:w="1649" w:type="dxa"/>
          </w:tcPr>
          <w:p w14:paraId="319E0828" w14:textId="2FD3EC39" w:rsidR="00D20EDF" w:rsidRDefault="00D20EDF" w:rsidP="00D20EDF">
            <w:r>
              <w:t>Священное Писание дополняет верующего.</w:t>
            </w:r>
          </w:p>
        </w:tc>
        <w:tc>
          <w:tcPr>
            <w:tcW w:w="2206" w:type="dxa"/>
          </w:tcPr>
          <w:p w14:paraId="16ABA1BA" w14:textId="701A0259" w:rsidR="00D20EDF" w:rsidRDefault="00D20EDF" w:rsidP="00D20EDF">
            <w:r>
              <w:t>Необходимость дополнительных разоблачений</w:t>
            </w:r>
          </w:p>
        </w:tc>
        <w:tc>
          <w:tcPr>
            <w:tcW w:w="1743" w:type="dxa"/>
          </w:tcPr>
          <w:p w14:paraId="51682314" w14:textId="30D900A7" w:rsidR="00D20EDF" w:rsidRDefault="00D20EDF" w:rsidP="00D20EDF">
            <w:r>
              <w:t>Закрытый канон против открытого канона</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Расовые/этнические различия</w:t>
            </w:r>
          </w:p>
        </w:tc>
        <w:tc>
          <w:tcPr>
            <w:tcW w:w="1649" w:type="dxa"/>
          </w:tcPr>
          <w:p w14:paraId="2A473E6D" w14:textId="5EECD3C4" w:rsidR="00D20EDF" w:rsidRDefault="00D20EDF" w:rsidP="00D20EDF">
            <w:r>
              <w:t>Все равны во Христе</w:t>
            </w:r>
          </w:p>
        </w:tc>
        <w:tc>
          <w:tcPr>
            <w:tcW w:w="2206" w:type="dxa"/>
          </w:tcPr>
          <w:p w14:paraId="0A32AE2C" w14:textId="3E84F133" w:rsidR="00D20EDF" w:rsidRDefault="00D20EDF" w:rsidP="00D20EDF">
            <w:r>
              <w:t>Проклятия/ограничения, основанные на расовой принадлежности</w:t>
            </w:r>
          </w:p>
        </w:tc>
        <w:tc>
          <w:tcPr>
            <w:tcW w:w="1743" w:type="dxa"/>
          </w:tcPr>
          <w:p w14:paraId="555087E7" w14:textId="0D261A0E" w:rsidR="00D20EDF" w:rsidRDefault="00D20EDF" w:rsidP="00D20EDF">
            <w:r>
              <w:t>Равенство против различий</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Место рождения Иисуса</w:t>
            </w:r>
          </w:p>
        </w:tc>
        <w:tc>
          <w:tcPr>
            <w:tcW w:w="1649" w:type="dxa"/>
          </w:tcPr>
          <w:p w14:paraId="371910C2" w14:textId="26990322" w:rsidR="00D20EDF" w:rsidRDefault="00D20EDF" w:rsidP="00D20EDF">
            <w:r>
              <w:t>Вифлеем</w:t>
            </w:r>
          </w:p>
        </w:tc>
        <w:tc>
          <w:tcPr>
            <w:tcW w:w="2206" w:type="dxa"/>
          </w:tcPr>
          <w:p w14:paraId="57A4A370" w14:textId="5719E8BF" w:rsidR="00D20EDF" w:rsidRDefault="00D20EDF" w:rsidP="00D20EDF">
            <w:r>
              <w:t>Иерусалим (земля предков)</w:t>
            </w:r>
          </w:p>
        </w:tc>
        <w:tc>
          <w:tcPr>
            <w:tcW w:w="1743" w:type="dxa"/>
          </w:tcPr>
          <w:p w14:paraId="621EEC08" w14:textId="1802C679" w:rsidR="00D20EDF" w:rsidRDefault="00D20EDF" w:rsidP="00D20EDF">
            <w:r>
              <w:t>Конкретное и общее местоположение</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Тьма на Распятии</w:t>
            </w:r>
          </w:p>
        </w:tc>
        <w:tc>
          <w:tcPr>
            <w:tcW w:w="1649" w:type="dxa"/>
          </w:tcPr>
          <w:p w14:paraId="4C1C2A34" w14:textId="7B7E7CEE" w:rsidR="00D20EDF" w:rsidRDefault="00D20EDF" w:rsidP="00D20EDF">
            <w:r>
              <w:t>Три часа</w:t>
            </w:r>
          </w:p>
        </w:tc>
        <w:tc>
          <w:tcPr>
            <w:tcW w:w="2206" w:type="dxa"/>
          </w:tcPr>
          <w:p w14:paraId="6F8BEA40" w14:textId="3E8B9F23" w:rsidR="00D20EDF" w:rsidRDefault="00D20EDF" w:rsidP="00D20EDF">
            <w:r>
              <w:t>Три дня</w:t>
            </w:r>
          </w:p>
        </w:tc>
        <w:tc>
          <w:tcPr>
            <w:tcW w:w="1743" w:type="dxa"/>
          </w:tcPr>
          <w:p w14:paraId="65A67F86" w14:textId="0D64D21E" w:rsidR="00D20EDF" w:rsidRDefault="00D20EDF" w:rsidP="00D20EDF">
            <w:r>
              <w:t>Разница в продолжительности</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Структура высшего священства</w:t>
            </w:r>
          </w:p>
        </w:tc>
        <w:tc>
          <w:tcPr>
            <w:tcW w:w="1649" w:type="dxa"/>
          </w:tcPr>
          <w:p w14:paraId="27B85B2F" w14:textId="7677C939" w:rsidR="00D20EDF" w:rsidRDefault="00D20EDF" w:rsidP="00D20EDF">
            <w:r>
              <w:t>По одному первосвященнику за раз</w:t>
            </w:r>
          </w:p>
        </w:tc>
        <w:tc>
          <w:tcPr>
            <w:tcW w:w="2206" w:type="dxa"/>
          </w:tcPr>
          <w:p w14:paraId="668ED903" w14:textId="6C6F82B8" w:rsidR="00D20EDF" w:rsidRDefault="00D20EDF" w:rsidP="00D20EDF">
            <w:r>
              <w:t>Несколько верховных жрецов одновременно</w:t>
            </w:r>
          </w:p>
        </w:tc>
        <w:tc>
          <w:tcPr>
            <w:tcW w:w="1743" w:type="dxa"/>
          </w:tcPr>
          <w:p w14:paraId="1128381C" w14:textId="0CF6C628" w:rsidR="00D20EDF" w:rsidRDefault="00D20EDF" w:rsidP="00D20EDF">
            <w:r>
              <w:t>Единственное и множественное число священства</w:t>
            </w:r>
          </w:p>
        </w:tc>
      </w:tr>
      <w:tr w:rsidR="00D20EDF" w:rsidRPr="00D20EDF" w14:paraId="55F97C19" w14:textId="77777777" w:rsidTr="00D20EDF">
        <w:tc>
          <w:tcPr>
            <w:tcW w:w="876" w:type="dxa"/>
          </w:tcPr>
          <w:p w14:paraId="003AFD19" w14:textId="5F1AA37F" w:rsidR="00D20EDF" w:rsidRDefault="00D20EDF" w:rsidP="00D20EDF">
            <w:r>
              <w:t>10</w:t>
            </w:r>
          </w:p>
        </w:tc>
        <w:tc>
          <w:tcPr>
            <w:tcW w:w="2542" w:type="dxa"/>
          </w:tcPr>
          <w:p w14:paraId="720C569C" w14:textId="1BFF25DE" w:rsidR="00D20EDF" w:rsidRDefault="00D20EDF" w:rsidP="00D20EDF">
            <w:r>
              <w:t>Анахроничные цитаты из Нового Завета</w:t>
            </w:r>
          </w:p>
        </w:tc>
        <w:tc>
          <w:tcPr>
            <w:tcW w:w="1649" w:type="dxa"/>
          </w:tcPr>
          <w:p w14:paraId="5E639728" w14:textId="265C6A40" w:rsidR="00D20EDF" w:rsidRDefault="00D20EDF" w:rsidP="00D20EDF">
            <w:r>
              <w:t>Новый Завет, написанный после воскресения.</w:t>
            </w:r>
          </w:p>
        </w:tc>
        <w:tc>
          <w:tcPr>
            <w:tcW w:w="2206" w:type="dxa"/>
          </w:tcPr>
          <w:p w14:paraId="2DAAC4C1" w14:textId="4264E05B" w:rsidR="00D20EDF" w:rsidRDefault="00D20EDF" w:rsidP="00D20EDF">
            <w:r>
              <w:t>Тексты до Нового Завета, цитирующие отрывки из Нового Завета.</w:t>
            </w:r>
          </w:p>
        </w:tc>
        <w:tc>
          <w:tcPr>
            <w:tcW w:w="1743" w:type="dxa"/>
          </w:tcPr>
          <w:p w14:paraId="0B4AF72F" w14:textId="32FFEB5C" w:rsidR="00D20EDF" w:rsidRDefault="00D20EDF" w:rsidP="00D20EDF">
            <w:r>
              <w:t>Историческая последовательность против анахронизма</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Доксология молитвы Господней</w:t>
            </w:r>
          </w:p>
        </w:tc>
        <w:tc>
          <w:tcPr>
            <w:tcW w:w="1649" w:type="dxa"/>
          </w:tcPr>
          <w:p w14:paraId="55DBFE88" w14:textId="19CEF942" w:rsidR="00D20EDF" w:rsidRDefault="00D20EDF" w:rsidP="00D20EDF">
            <w:r>
              <w:t>Отсутствует в оригиналах</w:t>
            </w:r>
          </w:p>
        </w:tc>
        <w:tc>
          <w:tcPr>
            <w:tcW w:w="2206" w:type="dxa"/>
          </w:tcPr>
          <w:p w14:paraId="73C08178" w14:textId="343D063C" w:rsidR="00D20EDF" w:rsidRDefault="00D20EDF" w:rsidP="00D20EDF">
            <w:r>
              <w:t>Включено в спецификацию материалов</w:t>
            </w:r>
          </w:p>
        </w:tc>
        <w:tc>
          <w:tcPr>
            <w:tcW w:w="1743" w:type="dxa"/>
          </w:tcPr>
          <w:p w14:paraId="3B33BF2C" w14:textId="2424FA8C" w:rsidR="00D20EDF" w:rsidRDefault="00D20EDF" w:rsidP="00D20EDF">
            <w:r>
              <w:t>Включение текстового варианта</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Комментарии к Новому Завету как пророчества Ветхого Завета</w:t>
            </w:r>
          </w:p>
        </w:tc>
        <w:tc>
          <w:tcPr>
            <w:tcW w:w="1649" w:type="dxa"/>
          </w:tcPr>
          <w:p w14:paraId="59FD5EEB" w14:textId="2684B04A" w:rsidR="00D20EDF" w:rsidRDefault="00D20EDF" w:rsidP="00D20EDF">
            <w:r>
              <w:t>Различные исторические источники</w:t>
            </w:r>
          </w:p>
        </w:tc>
        <w:tc>
          <w:tcPr>
            <w:tcW w:w="2206" w:type="dxa"/>
          </w:tcPr>
          <w:p w14:paraId="682F5302" w14:textId="4B6BC5D2" w:rsidR="00D20EDF" w:rsidRDefault="00D20EDF" w:rsidP="00D20EDF">
            <w:r>
              <w:t>Смешанные котировки в спецификации материалов</w:t>
            </w:r>
          </w:p>
        </w:tc>
        <w:tc>
          <w:tcPr>
            <w:tcW w:w="1743" w:type="dxa"/>
          </w:tcPr>
          <w:p w14:paraId="7A90544E" w14:textId="0090F950" w:rsidR="00D20EDF" w:rsidRDefault="00D20EDF" w:rsidP="00D20EDF">
            <w:r>
              <w:t>Ошибочное приписывание авторства</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Существование Церкви</w:t>
            </w:r>
          </w:p>
        </w:tc>
        <w:tc>
          <w:tcPr>
            <w:tcW w:w="1649" w:type="dxa"/>
          </w:tcPr>
          <w:p w14:paraId="4717C2ED" w14:textId="4231E4E9" w:rsidR="00D20EDF" w:rsidRDefault="00D20EDF" w:rsidP="00D20EDF">
            <w:r>
              <w:t>Формирование после воскресения</w:t>
            </w:r>
          </w:p>
        </w:tc>
        <w:tc>
          <w:tcPr>
            <w:tcW w:w="2206" w:type="dxa"/>
          </w:tcPr>
          <w:p w14:paraId="759DE831" w14:textId="0F278B39" w:rsidR="00D20EDF" w:rsidRDefault="00D20EDF" w:rsidP="00D20EDF">
            <w:r>
              <w:t>Предвосхищающее учреждение</w:t>
            </w:r>
          </w:p>
        </w:tc>
        <w:tc>
          <w:tcPr>
            <w:tcW w:w="1743" w:type="dxa"/>
          </w:tcPr>
          <w:p w14:paraId="45E1A7CC" w14:textId="7B14D59B" w:rsidR="00D20EDF" w:rsidRDefault="00D20EDF" w:rsidP="00D20EDF">
            <w:r>
              <w:t>Хронологический конфликт</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Предземное существование</w:t>
            </w:r>
          </w:p>
        </w:tc>
        <w:tc>
          <w:tcPr>
            <w:tcW w:w="1649" w:type="dxa"/>
          </w:tcPr>
          <w:p w14:paraId="4B6C6CAB" w14:textId="3F9E7A25" w:rsidR="00D20EDF" w:rsidRDefault="00D20EDF" w:rsidP="00D20EDF">
            <w:r>
              <w:t>Души не существовали до своего появления.</w:t>
            </w:r>
          </w:p>
        </w:tc>
        <w:tc>
          <w:tcPr>
            <w:tcW w:w="2206" w:type="dxa"/>
          </w:tcPr>
          <w:p w14:paraId="1991BF41" w14:textId="3DC0C06C" w:rsidR="00D20EDF" w:rsidRDefault="00D20EDF" w:rsidP="00D20EDF">
            <w:r>
              <w:t>Духовные дети на небесах</w:t>
            </w:r>
          </w:p>
        </w:tc>
        <w:tc>
          <w:tcPr>
            <w:tcW w:w="1743" w:type="dxa"/>
          </w:tcPr>
          <w:p w14:paraId="0762E002" w14:textId="26A2C70D" w:rsidR="00D20EDF" w:rsidRDefault="00D20EDF" w:rsidP="00D20EDF">
            <w:r>
              <w:t>Естественный порядок против духовного порядка</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w:t>
            </w:r>
          </w:p>
        </w:tc>
        <w:tc>
          <w:tcPr>
            <w:tcW w:w="2542" w:type="dxa"/>
          </w:tcPr>
          <w:p w14:paraId="5DA319D0" w14:textId="60942C89" w:rsidR="00D20EDF" w:rsidRDefault="00D20EDF" w:rsidP="00D20EDF">
            <w:r>
              <w:t>Вечное Прогресс/Возвышение</w:t>
            </w:r>
          </w:p>
        </w:tc>
        <w:tc>
          <w:tcPr>
            <w:tcW w:w="1649" w:type="dxa"/>
          </w:tcPr>
          <w:p w14:paraId="55222F15" w14:textId="2F7D76F0" w:rsidR="00D20EDF" w:rsidRDefault="00D20EDF" w:rsidP="00D20EDF">
            <w:r>
              <w:t>Неизменный Бог</w:t>
            </w:r>
          </w:p>
        </w:tc>
        <w:tc>
          <w:tcPr>
            <w:tcW w:w="2206" w:type="dxa"/>
          </w:tcPr>
          <w:p w14:paraId="1B750F66" w14:textId="7B488FA1" w:rsidR="00D20EDF" w:rsidRDefault="00D20EDF" w:rsidP="00D20EDF">
            <w:r>
              <w:t>Люди становятся богами</w:t>
            </w:r>
          </w:p>
        </w:tc>
        <w:tc>
          <w:tcPr>
            <w:tcW w:w="1743" w:type="dxa"/>
          </w:tcPr>
          <w:p w14:paraId="74DC7C91" w14:textId="29BB0767" w:rsidR="00D20EDF" w:rsidRDefault="00D20EDF" w:rsidP="00D20EDF">
            <w:r>
              <w:t>Божественная природа против человеческого прогресса</w:t>
            </w:r>
          </w:p>
        </w:tc>
      </w:tr>
      <w:tr w:rsidR="00D20EDF" w:rsidRPr="00D20EDF" w14:paraId="0C17E2C6" w14:textId="77777777" w:rsidTr="00D20EDF">
        <w:tc>
          <w:tcPr>
            <w:tcW w:w="876" w:type="dxa"/>
          </w:tcPr>
          <w:p w14:paraId="1B63E8AF" w14:textId="0B637A3C" w:rsidR="00D20EDF" w:rsidRDefault="00D20EDF" w:rsidP="00D20EDF">
            <w:r>
              <w:t>16</w:t>
            </w:r>
          </w:p>
        </w:tc>
        <w:tc>
          <w:tcPr>
            <w:tcW w:w="2542" w:type="dxa"/>
          </w:tcPr>
          <w:p w14:paraId="62E24E86" w14:textId="0254FB09" w:rsidR="00D20EDF" w:rsidRDefault="00D20EDF" w:rsidP="00D20EDF">
            <w:r>
              <w:t>Крещение за умерших</w:t>
            </w:r>
          </w:p>
        </w:tc>
        <w:tc>
          <w:tcPr>
            <w:tcW w:w="1649" w:type="dxa"/>
          </w:tcPr>
          <w:p w14:paraId="1EEB596D" w14:textId="112F3455" w:rsidR="00D20EDF" w:rsidRDefault="00D20EDF" w:rsidP="00D20EDF">
            <w:r>
              <w:t>Личное крещение</w:t>
            </w:r>
          </w:p>
        </w:tc>
        <w:tc>
          <w:tcPr>
            <w:tcW w:w="2206" w:type="dxa"/>
          </w:tcPr>
          <w:p w14:paraId="45D26FE8" w14:textId="5AF74CDD" w:rsidR="00D20EDF" w:rsidRDefault="00D20EDF" w:rsidP="00D20EDF">
            <w:r>
              <w:t>Постановления о назначении доверенных лиц для умерших</w:t>
            </w:r>
          </w:p>
        </w:tc>
        <w:tc>
          <w:tcPr>
            <w:tcW w:w="1743" w:type="dxa"/>
          </w:tcPr>
          <w:p w14:paraId="351BF1CC" w14:textId="5C4C9CAA" w:rsidR="00D20EDF" w:rsidRDefault="00D20EDF" w:rsidP="00D20EDF">
            <w:r>
              <w:t>Окончательность против посмертных обрядов</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w:t>
            </w:r>
          </w:p>
        </w:tc>
        <w:tc>
          <w:tcPr>
            <w:tcW w:w="2542" w:type="dxa"/>
          </w:tcPr>
          <w:p w14:paraId="176ADFA9" w14:textId="6FCF6CF5" w:rsidR="00D20EDF" w:rsidRDefault="00D20EDF" w:rsidP="00D20EDF">
            <w:r>
              <w:t>Тайные комбинации/клятвы</w:t>
            </w:r>
          </w:p>
        </w:tc>
        <w:tc>
          <w:tcPr>
            <w:tcW w:w="1649" w:type="dxa"/>
          </w:tcPr>
          <w:p w14:paraId="7A1324B1" w14:textId="0393E653" w:rsidR="00D20EDF" w:rsidRDefault="00D20EDF" w:rsidP="00D20EDF">
            <w:r>
              <w:t>Принесение клятв запрещено.</w:t>
            </w:r>
          </w:p>
        </w:tc>
        <w:tc>
          <w:tcPr>
            <w:tcW w:w="2206" w:type="dxa"/>
          </w:tcPr>
          <w:p w14:paraId="4B739362" w14:textId="5BF7A03E" w:rsidR="00D20EDF" w:rsidRDefault="00D20EDF" w:rsidP="00D20EDF">
            <w:r>
              <w:t>Священные заветы, хранящие тайну.</w:t>
            </w:r>
          </w:p>
        </w:tc>
        <w:tc>
          <w:tcPr>
            <w:tcW w:w="1743" w:type="dxa"/>
          </w:tcPr>
          <w:p w14:paraId="2BEA04D3" w14:textId="45CB5D2A" w:rsidR="00D20EDF" w:rsidRDefault="00D20EDF" w:rsidP="00D20EDF">
            <w:r>
              <w:t>Открытость против секретности</w:t>
            </w:r>
          </w:p>
        </w:tc>
      </w:tr>
      <w:tr w:rsidR="00D20EDF" w:rsidRPr="00D20EDF" w14:paraId="16EC03C9" w14:textId="77777777" w:rsidTr="00D20EDF">
        <w:tc>
          <w:tcPr>
            <w:tcW w:w="876" w:type="dxa"/>
          </w:tcPr>
          <w:p w14:paraId="226AABA5" w14:textId="7759F628" w:rsidR="00D20EDF" w:rsidRDefault="00D20EDF" w:rsidP="00D20EDF">
            <w:r>
              <w:t>18</w:t>
            </w:r>
          </w:p>
        </w:tc>
        <w:tc>
          <w:tcPr>
            <w:tcW w:w="2542" w:type="dxa"/>
          </w:tcPr>
          <w:p w14:paraId="71479927" w14:textId="514548F4" w:rsidR="00D20EDF" w:rsidRDefault="00D20EDF" w:rsidP="00D20EDF">
            <w:r>
              <w:t>Структура загробной жизни</w:t>
            </w:r>
          </w:p>
        </w:tc>
        <w:tc>
          <w:tcPr>
            <w:tcW w:w="1649" w:type="dxa"/>
          </w:tcPr>
          <w:p w14:paraId="62CB608E" w14:textId="6A0C8C2F" w:rsidR="00D20EDF" w:rsidRDefault="00D20EDF" w:rsidP="00D20EDF">
            <w:r>
              <w:t>Бинарная загробная жизнь</w:t>
            </w:r>
          </w:p>
        </w:tc>
        <w:tc>
          <w:tcPr>
            <w:tcW w:w="2206" w:type="dxa"/>
          </w:tcPr>
          <w:p w14:paraId="2F441D4D" w14:textId="7E6AD537" w:rsidR="00D20EDF" w:rsidRDefault="00D20EDF" w:rsidP="00D20EDF">
            <w:r>
              <w:t>Три степени славы</w:t>
            </w:r>
          </w:p>
        </w:tc>
        <w:tc>
          <w:tcPr>
            <w:tcW w:w="1743" w:type="dxa"/>
          </w:tcPr>
          <w:p w14:paraId="6324D429" w14:textId="63829FA1" w:rsidR="00D20EDF" w:rsidRDefault="00D20EDF" w:rsidP="00D20EDF">
            <w:r>
              <w:t>Бинарная против ступенчатой загробной жизни</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Место служения Христа</w:t>
            </w:r>
          </w:p>
        </w:tc>
        <w:tc>
          <w:tcPr>
            <w:tcW w:w="1649" w:type="dxa"/>
          </w:tcPr>
          <w:p w14:paraId="76448C52" w14:textId="4C7F20D8" w:rsidR="00D20EDF" w:rsidRDefault="00D20EDF" w:rsidP="00D20EDF">
            <w:r>
              <w:t>Ограничено Иудеей</w:t>
            </w:r>
          </w:p>
        </w:tc>
        <w:tc>
          <w:tcPr>
            <w:tcW w:w="2206" w:type="dxa"/>
          </w:tcPr>
          <w:p w14:paraId="3EC81F9F" w14:textId="441BD6BC" w:rsidR="00D20EDF" w:rsidRDefault="00D20EDF" w:rsidP="00D20EDF">
            <w:r>
              <w:t>Поездка в Америку</w:t>
            </w:r>
          </w:p>
        </w:tc>
        <w:tc>
          <w:tcPr>
            <w:tcW w:w="1743" w:type="dxa"/>
          </w:tcPr>
          <w:p w14:paraId="1E71FE17" w14:textId="7B09C315" w:rsidR="00D20EDF" w:rsidRDefault="00D20EDF" w:rsidP="00D20EDF">
            <w:r>
              <w:t>Региональные и глобальные появления</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Многоженство</w:t>
            </w:r>
          </w:p>
        </w:tc>
        <w:tc>
          <w:tcPr>
            <w:tcW w:w="1649" w:type="dxa"/>
          </w:tcPr>
          <w:p w14:paraId="3C97A46D" w14:textId="3D94C39B" w:rsidR="00D20EDF" w:rsidRDefault="00D20EDF" w:rsidP="00D20EDF">
            <w:r>
              <w:t>Стандарт моногамии</w:t>
            </w:r>
          </w:p>
        </w:tc>
        <w:tc>
          <w:tcPr>
            <w:tcW w:w="2206" w:type="dxa"/>
          </w:tcPr>
          <w:p w14:paraId="208BC5E9" w14:textId="0F20E35C" w:rsidR="00D20EDF" w:rsidRDefault="00D20EDF" w:rsidP="00D20EDF">
            <w:r>
              <w:t>Условное пособие</w:t>
            </w:r>
          </w:p>
        </w:tc>
        <w:tc>
          <w:tcPr>
            <w:tcW w:w="1743" w:type="dxa"/>
          </w:tcPr>
          <w:p w14:paraId="2D344D18" w14:textId="7BBEEFEC" w:rsidR="00D20EDF" w:rsidRDefault="00D20EDF" w:rsidP="00D20EDF">
            <w:r>
              <w:t>Моногамия против полигамии</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w:t>
            </w:r>
          </w:p>
        </w:tc>
        <w:tc>
          <w:tcPr>
            <w:tcW w:w="2542" w:type="dxa"/>
          </w:tcPr>
          <w:p w14:paraId="11D11CE7" w14:textId="606D76F1" w:rsidR="00D20EDF" w:rsidRDefault="00D20EDF" w:rsidP="00D20EDF">
            <w:r>
              <w:t>Археологические претензии</w:t>
            </w:r>
          </w:p>
        </w:tc>
        <w:tc>
          <w:tcPr>
            <w:tcW w:w="1649" w:type="dxa"/>
          </w:tcPr>
          <w:p w14:paraId="1E4E8F87" w14:textId="6278DC5B" w:rsidR="00D20EDF" w:rsidRDefault="00D20EDF" w:rsidP="00D20EDF">
            <w:r>
              <w:t>Подтвержденные настройки</w:t>
            </w:r>
          </w:p>
        </w:tc>
        <w:tc>
          <w:tcPr>
            <w:tcW w:w="2206" w:type="dxa"/>
          </w:tcPr>
          <w:p w14:paraId="46E4FE11" w14:textId="51AA82F9" w:rsidR="00D20EDF" w:rsidRDefault="00D20EDF" w:rsidP="00D20EDF">
            <w:r>
              <w:t>Неподтвержденные цивилизации из Книги Мормона</w:t>
            </w:r>
          </w:p>
        </w:tc>
        <w:tc>
          <w:tcPr>
            <w:tcW w:w="1743" w:type="dxa"/>
          </w:tcPr>
          <w:p w14:paraId="59F3ABB7" w14:textId="156F6439" w:rsidR="00D20EDF" w:rsidRDefault="00D20EDF" w:rsidP="00D20EDF">
            <w:r>
              <w:t>Поддерживаемая и неподтвержденная история</w:t>
            </w:r>
          </w:p>
        </w:tc>
      </w:tr>
    </w:tbl>
    <w:p w14:paraId="4CD2BF34" w14:textId="77777777" w:rsidR="00D20EDF" w:rsidRPr="00D20EDF" w:rsidRDefault="00D20EDF" w:rsidP="00D20EDF">
      <w:r>
        <w:t>С точки зрения мормонов, их доктрины согласуются с Новым Заветом, восстанавливая «простые и драгоценные» истины, утраченные в оригинальных текстах из-за ошибок передачи, поскольку они считают Библию надежной только в той мере, в какой она переведена правильно. Однако греческий язык Нового Завета не указывает на такую неполноту или необходимость дополнений. Эти различия подчеркивают фундаментальные расхождения, основанные исключительно на оригинальном языке Нового Завета. Для получения всестороннего представления рекомендуется обращаться к полным текстам, поскольку мормоны утверждают, что Книга Мормона дополняет Новый Завет, несмотря на эти очевидные противоречия.</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