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30A6A" w14:textId="77777777" w:rsidR="007A5B46" w:rsidRPr="007A5B46" w:rsidRDefault="007A5B46" w:rsidP="004F5A6D">
      <w:pPr>
        <w:pStyle w:val="Title"/>
      </w:pPr>
      <w:r>
        <w:t>Всесторонний критический анализ современного иудаизма с точки зрения христианина Нового Завета.</w:t>
      </w:r>
    </w:p>
    <w:p w14:paraId="72435042" w14:textId="77777777" w:rsidR="007A5B46" w:rsidRPr="007A5B46" w:rsidRDefault="007A5B46" w:rsidP="007A5B46">
      <w:r>
        <w:t>В этом документе собраны и обобщены ключевые противоречия между современным (раввинским) иудаизмом — в том виде, в котором он представлен в Мишне, Талмуде и более поздних раввинских писаниях — и христианством Нового Завета (как в Библии). В нем также освещаются отклонения, превышения и очевидные несоответствия внутри раввинских традиций. Под современным иудаизмом понимается раввинский иудаизм после Второго Храма (после 70 г. н.э.), который возвышает Устный Закон (кодифицированный в Мишне около 200 г. н.э. и расширенный в Гемаре/Талмуде около 500 г. н.э.) как божественный и обязательный наряду с Писаной Торой.</w:t>
      </w:r>
    </w:p>
    <w:p w14:paraId="1B6AE652" w14:textId="77777777" w:rsidR="007A5B46" w:rsidRPr="007A5B46" w:rsidRDefault="007A5B46" w:rsidP="007A5B46">
      <w:r>
        <w:t>Анализ основывается исключительно на упомянутых священных писаниях и текстах, подчеркивая непримиримые разногласия и потенциальные недостатки. В то время как еврейские ученые предлагают интерпретации для разрешения этих проблем (например, посредством пильпула, контекстуализации или диалектической природы талмудических дебатов), данная критика рассматривает раввинские разработки как человеческие традиции, которые сводят на нет Слово Божье, отвергают исполнившегося Мессию Иисуса и заменяют благодать законничеством.</w:t>
      </w:r>
    </w:p>
    <w:p w14:paraId="6F129275" w14:textId="77777777" w:rsidR="007A5B46" w:rsidRPr="007A5B46" w:rsidRDefault="007A5B46" w:rsidP="004F5A6D">
      <w:pPr>
        <w:pStyle w:val="Heading1"/>
      </w:pPr>
      <w:r>
        <w:t>1. Основные противоречия между раввинистическим иудаизмом и Новым Заветом</w:t>
      </w:r>
    </w:p>
    <w:p w14:paraId="368974F6" w14:textId="77777777" w:rsidR="007A5B46" w:rsidRPr="007A5B46" w:rsidRDefault="007A5B46" w:rsidP="007A5B46">
      <w:r>
        <w:t>Эти моменты выявляют фундаментальные расхождения, где раввинские учения прямо противоречат или переосмысливают доктрины Нового Завета, часто изображая Иисуса и Его последователей как еретиков или минимов (сектантов). С христианской точки зрения, раввинский иудаизм предстает как постхристианское отвержение, изменяющее библейское откровение, сосредоточенное на Иисусе как божественном Мессии и окончательном искуплении.</w:t>
      </w:r>
    </w:p>
    <w:p w14:paraId="5258CEEB" w14:textId="77777777" w:rsidR="007A5B46" w:rsidRPr="007A5B46" w:rsidRDefault="007A5B46" w:rsidP="004F5A6D">
      <w:pPr>
        <w:pStyle w:val="Heading2"/>
      </w:pPr>
      <w:r>
        <w:t>Личность и роль Мессии</w:t>
      </w:r>
    </w:p>
    <w:p w14:paraId="75B6DD83" w14:textId="77777777" w:rsidR="00720CE4" w:rsidRDefault="007A5B46" w:rsidP="007A5B46">
      <w:pPr>
        <w:numPr>
          <w:ilvl w:val="0"/>
          <w:numId w:val="12"/>
        </w:numPr>
      </w:pPr>
      <w:r>
        <w:t>Новый Завет (Библия): «Он [Иисус] сказал им: „А вы за кого Меня заказываете?“ Симон Петр отвечал: „Ты — Христос, Сын Бога живого“» (Матфея 16:15-16).</w:t>
      </w:r>
    </w:p>
    <w:p w14:paraId="3406E723" w14:textId="444066DC" w:rsidR="007A5B46" w:rsidRPr="007A5B46" w:rsidRDefault="007A5B46" w:rsidP="007A5B46">
      <w:pPr>
        <w:numPr>
          <w:ilvl w:val="0"/>
          <w:numId w:val="12"/>
        </w:numPr>
      </w:pPr>
      <w:r>
        <w:t>Иисус исполнил пророчества сначала как страдающий раб (Исаия 53), умерев и воскреснув, а затем вернувшись как царь (Откровение 19:11-16). «Этот Иисус — камень, отвергнутый вами, строителями, который стал краеугольным камнем» (Деяния 4:11, цитируя Псалом 118:22).</w:t>
      </w:r>
    </w:p>
    <w:p w14:paraId="07DDF46C" w14:textId="77777777" w:rsidR="007A5B46" w:rsidRPr="007A5B46" w:rsidRDefault="007A5B46" w:rsidP="007A5B46">
      <w:pPr>
        <w:numPr>
          <w:ilvl w:val="0"/>
          <w:numId w:val="12"/>
        </w:numPr>
      </w:pPr>
      <w:r>
        <w:t>Раввинистический иудаизм (Талмуд/Мишна): Мессия должен восстановить Храм, собрать всех изгнанников, установить всеобщий мир и обеспечить соблюдение Торы во всем мире в одном пришествии (13 принципов Маймонида, выведенных из Санхедрина 99а). Поскольку Иисус не сделал ничего из этого видимым образом, Он не может быть Мессией. Санхедрин 98а описывает двух потенциальных Мессий: Машиаха бен Давида (царя) или бен Йосефа (страдающего, а затем убитого), но эпоха остается эпохой скорби до прихода триумфатора. Санхедрин 43а казнит «Йешу» за колдовство и сбивание Израиля с пути истинного.</w:t>
      </w:r>
    </w:p>
    <w:p w14:paraId="68F68A61" w14:textId="77777777" w:rsidR="007A5B46" w:rsidRPr="007A5B46" w:rsidRDefault="007A5B46" w:rsidP="007A5B46">
      <w:pPr>
        <w:numPr>
          <w:ilvl w:val="0"/>
          <w:numId w:val="12"/>
        </w:numPr>
      </w:pPr>
      <w:r>
        <w:t>Противоречие: Новый Завет провозглашает Иисуса как исполнившего своё предназначение Мессию, который искупил свою вину страданиями (первое пришествие) и вернётся, чтобы царствовать; раввинский иудаизм отвергает эту модель «двух пришествий», ожидает чисто человеческого политического избавителя и проклинает «Иешу» как лжепророка.</w:t>
      </w:r>
    </w:p>
    <w:p w14:paraId="55279F73" w14:textId="77777777" w:rsidR="007A5B46" w:rsidRPr="007A5B46" w:rsidRDefault="007A5B46" w:rsidP="004F5A6D">
      <w:pPr>
        <w:pStyle w:val="Heading2"/>
      </w:pPr>
      <w:r>
        <w:t>Божественность и сыновство Мессии</w:t>
      </w:r>
    </w:p>
    <w:p w14:paraId="6C1CF46A" w14:textId="77777777" w:rsidR="007A5B46" w:rsidRPr="007A5B46" w:rsidRDefault="007A5B46" w:rsidP="007A5B46">
      <w:pPr>
        <w:numPr>
          <w:ilvl w:val="0"/>
          <w:numId w:val="13"/>
        </w:numPr>
      </w:pPr>
      <w:r>
        <w:t>Новый Завет (Библия): «В начале было Слово, и Слово было с Богом, и Слово было Бог… И Слово стало плотью» (Иоанна 1:1, 14). «Фома отвечал Ему: „Господь мой и Бог мой!“» (Иоанна 20:28). Иисус принял поклонение как воплощенный Бог.</w:t>
      </w:r>
    </w:p>
    <w:p w14:paraId="2DD96718" w14:textId="77777777" w:rsidR="007A5B46" w:rsidRPr="007A5B46" w:rsidRDefault="007A5B46" w:rsidP="007A5B46">
      <w:pPr>
        <w:numPr>
          <w:ilvl w:val="0"/>
          <w:numId w:val="13"/>
        </w:numPr>
      </w:pPr>
      <w:r>
        <w:t>Раввинистический иудаизм: Строгий монотеизм запрещает любое воплощение или божественное сыновство. Шема (Второзаконие 6:4) толкуется как исключающая любое множественное число. Любое утверждение о том, что человек является Богом, является авода зара (идолопоклонством). Талмудические отрывки высмеивают непорочное зачатие (Шаббат 104б: Иешу как сына прелюбодейки) и проклинают христиан как овдей авода зара.</w:t>
      </w:r>
    </w:p>
    <w:p w14:paraId="0854BC71" w14:textId="77777777" w:rsidR="007A5B46" w:rsidRPr="007A5B46" w:rsidRDefault="007A5B46" w:rsidP="007A5B46">
      <w:pPr>
        <w:numPr>
          <w:ilvl w:val="0"/>
          <w:numId w:val="13"/>
        </w:numPr>
      </w:pPr>
      <w:r>
        <w:t>Противоречие: Новый Завет утверждает божественность Мессии (предсказанное в Исаии 9:6 «Всемогущий Бог»), в то время как раввинский иудаизм осуждает это как богохульство, даже задним числом применяя смертную казнь за подобные заявления (Санхедрин 43а).</w:t>
      </w:r>
    </w:p>
    <w:p w14:paraId="35CE01C9" w14:textId="77777777" w:rsidR="007A5B46" w:rsidRPr="007A5B46" w:rsidRDefault="007A5B46" w:rsidP="004F5A6D">
      <w:pPr>
        <w:pStyle w:val="Heading2"/>
      </w:pPr>
      <w:r>
        <w:t>Распятие, Воскресение и Искупление</w:t>
      </w:r>
    </w:p>
    <w:p w14:paraId="3B27417B" w14:textId="77777777" w:rsidR="007A5B46" w:rsidRPr="007A5B46" w:rsidRDefault="007A5B46" w:rsidP="007A5B46">
      <w:pPr>
        <w:numPr>
          <w:ilvl w:val="0"/>
          <w:numId w:val="14"/>
        </w:numPr>
      </w:pPr>
      <w:r>
        <w:t>Новый Завет (Библия): «Христос умер за наши грехи, как сказано в Писании… Он был погребен и… воскрес на третий день» (1 Коринфянам 15:3-4). «Без пролития крови нет прощения» (Евреям 9:22). Иисус — последняя жертва: «Он явился однажды и навсегда… чтобы уничтожить грех жертвой Самого Себя» (Евреям 9:26).</w:t>
      </w:r>
    </w:p>
    <w:p w14:paraId="6C07CDC5" w14:textId="77777777" w:rsidR="007A5B46" w:rsidRPr="007A5B46" w:rsidRDefault="007A5B46" w:rsidP="007A5B46">
      <w:pPr>
        <w:numPr>
          <w:ilvl w:val="0"/>
          <w:numId w:val="14"/>
        </w:numPr>
      </w:pPr>
      <w:r>
        <w:t>Раввинистический иудаизм: отрицает распятие Иисуса как искупительное или мессианское. Талмуд (Санхедрин 43а) утверждает, что Иисус был побит камнями, а затем повешен в канун Пасхи за колдовство, без воскресения. Искупление после Храма происходит только через покаяние, молитву и милосердие (Йома 86б: «Покаяние искупает все прегрешения»; Берахот 26б: молитвы заменяют жертвоприношения, цитируя Осию 14:3 «быки уст наших»).</w:t>
      </w:r>
    </w:p>
    <w:p w14:paraId="026DE05A" w14:textId="77777777" w:rsidR="007A5B46" w:rsidRPr="007A5B46" w:rsidRDefault="007A5B46" w:rsidP="007A5B46">
      <w:pPr>
        <w:numPr>
          <w:ilvl w:val="0"/>
          <w:numId w:val="14"/>
        </w:numPr>
      </w:pPr>
      <w:r>
        <w:t>Противоречие: Новый Завет провозглашает кровь Иисуса вечным искуплением, устраняя необходимость в храмовых обрядах; раввинский иудаизм отвергает Его смерть/воскресение и утверждает, что искупление происходит без крови, делая жертву Христа «ненужной».</w:t>
      </w:r>
    </w:p>
    <w:p w14:paraId="4C4491D2" w14:textId="77777777" w:rsidR="007A5B46" w:rsidRPr="007A5B46" w:rsidRDefault="007A5B46" w:rsidP="004F5A6D">
      <w:pPr>
        <w:pStyle w:val="Heading2"/>
      </w:pPr>
      <w:r>
        <w:t>Спасение: благодать против заслуг через дела.</w:t>
      </w:r>
    </w:p>
    <w:p w14:paraId="7D9AF6CF" w14:textId="77777777" w:rsidR="007A5B46" w:rsidRPr="007A5B46" w:rsidRDefault="007A5B46" w:rsidP="007A5B46">
      <w:pPr>
        <w:numPr>
          <w:ilvl w:val="0"/>
          <w:numId w:val="15"/>
        </w:numPr>
      </w:pPr>
      <w:r>
        <w:t>Новый Завет (Библия): «Благодатью вы спасены через веру… не от дел, чтобы никто не хвалился» (Ефесянам 2:8-9). «Авраам поверил Богу, и это вменилось ему в праведность» (Римлянам 4:3, цитируя Бытие 15:6).</w:t>
      </w:r>
    </w:p>
    <w:p w14:paraId="3CFB6C05" w14:textId="77777777" w:rsidR="007A5B46" w:rsidRPr="007A5B46" w:rsidRDefault="007A5B46" w:rsidP="007A5B46">
      <w:pPr>
        <w:numPr>
          <w:ilvl w:val="0"/>
          <w:numId w:val="15"/>
        </w:numPr>
      </w:pPr>
      <w:r>
        <w:t>Раввинский иудаизм: Спасение/доля в грядущем мире зависит от заслуг, достигнутых благодаря соблюдению заповедей, покаянию и добрым делам, перевешивающим злые (Мишна Санхедрин 10:1: «Весь Израиль имеет долю в грядущем мире», кроме некоторых грешников). Весы правосудия в Судный день (Киддушин 39б; Рош ха-Шана 16б-17а).</w:t>
      </w:r>
    </w:p>
    <w:p w14:paraId="146BC95F" w14:textId="77777777" w:rsidR="007A5B46" w:rsidRPr="007A5B46" w:rsidRDefault="007A5B46" w:rsidP="007A5B46">
      <w:pPr>
        <w:numPr>
          <w:ilvl w:val="0"/>
          <w:numId w:val="15"/>
        </w:numPr>
      </w:pPr>
      <w:r>
        <w:t>Противоречие: Новый Завет учит спасению верой в завершенное дело Христа; раввинский иудаизм делает акцент на человеческих усилиях и соблюдении Торы, фактически сводя на нет благодать.</w:t>
      </w:r>
    </w:p>
    <w:p w14:paraId="0618F4EB" w14:textId="77777777" w:rsidR="007A5B46" w:rsidRPr="007A5B46" w:rsidRDefault="007A5B46" w:rsidP="004F5A6D">
      <w:pPr>
        <w:pStyle w:val="Heading2"/>
      </w:pPr>
      <w:r>
        <w:t>Авторитет устного закона и раввинской традиции</w:t>
      </w:r>
    </w:p>
    <w:p w14:paraId="06787FB7" w14:textId="77777777" w:rsidR="007A5B46" w:rsidRPr="007A5B46" w:rsidRDefault="007A5B46" w:rsidP="007A5B46">
      <w:pPr>
        <w:numPr>
          <w:ilvl w:val="0"/>
          <w:numId w:val="16"/>
        </w:numPr>
      </w:pPr>
      <w:r>
        <w:t>Новый Завет (Библия): Иисус осуждал традиции, которые противоречат Писанию: «Вы отвергаете слово Божие традицией вашей, которую передаете» (Марк 7:13). «Горе вам, книжники и фарисеи… вы пренебрегли важнейшими делами закона: правосудием, милосердием и верностью» (Матфея 23:23).</w:t>
      </w:r>
    </w:p>
    <w:p w14:paraId="57C846A0" w14:textId="77777777" w:rsidR="007A5B46" w:rsidRPr="007A5B46" w:rsidRDefault="007A5B46" w:rsidP="007A5B46">
      <w:pPr>
        <w:numPr>
          <w:ilvl w:val="0"/>
          <w:numId w:val="16"/>
        </w:numPr>
      </w:pPr>
      <w:r>
        <w:t>Раввинский иудаизм: Устный Закон божественен, дан Моисею на Синае вместе с Писаной Торой и является вечным (Мишна Пиркей Авот 1:1: «Моисей получил Тору на Синае и передал ее Иисусу Навину… мужам Великого Собрания»). Раввинские постановления могут даже отменять Тору (Бава Меция 59б: бат кол побежден большинством голосов; Бог улыбается: «Мои сыны победили Меня»).</w:t>
      </w:r>
    </w:p>
    <w:p w14:paraId="394A5C57" w14:textId="77777777" w:rsidR="007A5B46" w:rsidRPr="007A5B46" w:rsidRDefault="007A5B46" w:rsidP="007A5B46">
      <w:pPr>
        <w:numPr>
          <w:ilvl w:val="0"/>
          <w:numId w:val="16"/>
        </w:numPr>
      </w:pPr>
      <w:r>
        <w:t>Противоречие: Новый Завет показывает человеческие традиции как обременительные дополнения; раввинский иудаизм возводит их в ранг божества, прямо нарушая Второзаконие 4:2 («Не прибавляйте к слову, которое Я заповедал вам»).</w:t>
      </w:r>
    </w:p>
    <w:p w14:paraId="74C544E0" w14:textId="77777777" w:rsidR="007A5B46" w:rsidRPr="007A5B46" w:rsidRDefault="007A5B46" w:rsidP="004F5A6D">
      <w:pPr>
        <w:pStyle w:val="Heading1"/>
      </w:pPr>
      <w:r>
        <w:t>2. Отклонения, превышение полномочий и явные противоречия в раввинских традициях</w:t>
      </w:r>
    </w:p>
    <w:p w14:paraId="4EF04C52" w14:textId="77777777" w:rsidR="007A5B46" w:rsidRPr="007A5B46" w:rsidRDefault="007A5B46" w:rsidP="007A5B46">
      <w:r>
        <w:t>Эти примеры выявляют области, где раввинские тексты, по-видимому, противоречат Писаной Торе, ставят человеческий авторитет выше Бога или содержат неразрешенные противоречия. Раввинские ученые разрешают эти противоречия посредством диалектики или «и то, и другое — слова живого Бога», но с библейской точки зрения они свидетельствуют о человеческом вымысле.</w:t>
      </w:r>
    </w:p>
    <w:p w14:paraId="73ACC4DF" w14:textId="77777777" w:rsidR="007A5B46" w:rsidRPr="007A5B46" w:rsidRDefault="007A5B46" w:rsidP="004F5A6D">
      <w:pPr>
        <w:pStyle w:val="Heading2"/>
      </w:pPr>
      <w:r>
        <w:t>Возвышение раввинского авторитета над Богом и Торой</w:t>
      </w:r>
    </w:p>
    <w:p w14:paraId="46098C1B" w14:textId="77777777" w:rsidR="007A5B46" w:rsidRPr="007A5B46" w:rsidRDefault="007A5B46" w:rsidP="007A5B46">
      <w:pPr>
        <w:numPr>
          <w:ilvl w:val="0"/>
          <w:numId w:val="17"/>
        </w:numPr>
      </w:pPr>
      <w:r>
        <w:t>Тора: «Не прибавляйте к слову, которое Я заповедал вам, и не отнимайте от него» (Второзаконие 4:2). «К учению и к свидетельству! Если не говорят по слову этому, то нет у них света» (Исаия 8:20).</w:t>
      </w:r>
    </w:p>
    <w:p w14:paraId="7750D3A1" w14:textId="77777777" w:rsidR="007A5B46" w:rsidRPr="007A5B46" w:rsidRDefault="007A5B46" w:rsidP="007A5B46">
      <w:pPr>
        <w:numPr>
          <w:ilvl w:val="0"/>
          <w:numId w:val="17"/>
        </w:numPr>
      </w:pPr>
      <w:r>
        <w:t>Талмуд: Бава Меция 59б рассказывает о чудесах раввина Элиэзера (выкорчевывание рожкового дерева, прогибание стен), подтвержденных небесным голосом, однако раввин Иисус Навин заявляет: «Этого нет на небе» (Второзаконие 30:12), большинство голосов, и Бог смеется: «Мои дети победили Меня».</w:t>
      </w:r>
    </w:p>
    <w:p w14:paraId="72D3AFF0" w14:textId="77777777" w:rsidR="007A5B46" w:rsidRPr="007A5B46" w:rsidRDefault="007A5B46" w:rsidP="007A5B46">
      <w:pPr>
        <w:numPr>
          <w:ilvl w:val="0"/>
          <w:numId w:val="17"/>
        </w:numPr>
      </w:pPr>
      <w:r>
        <w:t>Отклонение: Раввины игнорируют божественные знамения и саму Тору, заявляя о своем авторитете, которому подчиняется Бог, — это кощунственно с библейской точки зрения.</w:t>
      </w:r>
    </w:p>
    <w:p w14:paraId="3E116C1F" w14:textId="77777777" w:rsidR="007A5B46" w:rsidRPr="007A5B46" w:rsidRDefault="007A5B46" w:rsidP="004F5A6D">
      <w:pPr>
        <w:pStyle w:val="Heading2"/>
      </w:pPr>
      <w:r>
        <w:t>Денежная компенсация против буквального возмездия</w:t>
      </w:r>
    </w:p>
    <w:p w14:paraId="3D6DA453" w14:textId="77777777" w:rsidR="007A5B46" w:rsidRPr="007A5B46" w:rsidRDefault="007A5B46" w:rsidP="007A5B46">
      <w:pPr>
        <w:numPr>
          <w:ilvl w:val="0"/>
          <w:numId w:val="18"/>
        </w:numPr>
      </w:pPr>
      <w:r>
        <w:t>Тора: «Око за око, зуб за зуб» (Исход 21:24; Левит 24:20; Второзаконие 19:21).</w:t>
      </w:r>
    </w:p>
    <w:p w14:paraId="3245CD6F" w14:textId="77777777" w:rsidR="007A5B46" w:rsidRPr="007A5B46" w:rsidRDefault="007A5B46" w:rsidP="007A5B46">
      <w:pPr>
        <w:numPr>
          <w:ilvl w:val="0"/>
          <w:numId w:val="18"/>
        </w:numPr>
      </w:pPr>
      <w:r>
        <w:t>Талмуд: толкует это исключительно как денежную плату (Бава Камма 83b-84a), никогда не как буквальное физическое возмездие.</w:t>
      </w:r>
    </w:p>
    <w:p w14:paraId="3AE6E787" w14:textId="77777777" w:rsidR="007A5B46" w:rsidRPr="007A5B46" w:rsidRDefault="007A5B46" w:rsidP="007A5B46">
      <w:pPr>
        <w:numPr>
          <w:ilvl w:val="0"/>
          <w:numId w:val="18"/>
        </w:numPr>
      </w:pPr>
      <w:r>
        <w:t>Отклонение: Прямое смягчение ясного толкования Торы, которое караимы и христиане обвиняют в аннулировании Священного Писания.</w:t>
      </w:r>
    </w:p>
    <w:p w14:paraId="474CF578" w14:textId="77777777" w:rsidR="007A5B46" w:rsidRPr="007A5B46" w:rsidRDefault="007A5B46" w:rsidP="004F5A6D">
      <w:pPr>
        <w:pStyle w:val="Heading2"/>
      </w:pPr>
      <w:r>
        <w:t>Искупление без крови после храма</w:t>
      </w:r>
    </w:p>
    <w:p w14:paraId="6E71C4BF" w14:textId="77777777" w:rsidR="007A5B46" w:rsidRPr="007A5B46" w:rsidRDefault="007A5B46" w:rsidP="007A5B46">
      <w:pPr>
        <w:numPr>
          <w:ilvl w:val="0"/>
          <w:numId w:val="19"/>
        </w:numPr>
      </w:pPr>
      <w:r>
        <w:t>Тора: «Ибо жизнь плоти в крови… кровь совершает искупление» (Левит 17:11).</w:t>
      </w:r>
    </w:p>
    <w:p w14:paraId="1D95D085" w14:textId="77777777" w:rsidR="007A5B46" w:rsidRPr="007A5B46" w:rsidRDefault="007A5B46" w:rsidP="007A5B46">
      <w:pPr>
        <w:numPr>
          <w:ilvl w:val="0"/>
          <w:numId w:val="19"/>
        </w:numPr>
      </w:pPr>
      <w:r>
        <w:t>Талмуд: После Храма «покаяние искупает» (Йома 86б); смерть праведника искупает (Моэд Катан 28а); милосердие и страдания искупают.</w:t>
      </w:r>
    </w:p>
    <w:p w14:paraId="176D3EFB" w14:textId="77777777" w:rsidR="007A5B46" w:rsidRPr="007A5B46" w:rsidRDefault="007A5B46" w:rsidP="007A5B46">
      <w:pPr>
        <w:numPr>
          <w:ilvl w:val="0"/>
          <w:numId w:val="19"/>
        </w:numPr>
      </w:pPr>
      <w:r>
        <w:t>Отклонение: противоречит утверждению Торы о крови, которое Новый Завет исполняет во Христе.</w:t>
      </w:r>
    </w:p>
    <w:p w14:paraId="5515F3A8" w14:textId="77777777" w:rsidR="007A5B46" w:rsidRPr="007A5B46" w:rsidRDefault="007A5B46" w:rsidP="004F5A6D">
      <w:pPr>
        <w:pStyle w:val="Heading2"/>
      </w:pPr>
      <w:r>
        <w:t>Талмудическое толкование Иешу (Иисуса)</w:t>
      </w:r>
    </w:p>
    <w:p w14:paraId="46315104" w14:textId="77777777" w:rsidR="007A5B46" w:rsidRPr="007A5B46" w:rsidRDefault="007A5B46" w:rsidP="007A5B46">
      <w:pPr>
        <w:numPr>
          <w:ilvl w:val="0"/>
          <w:numId w:val="20"/>
        </w:numPr>
      </w:pPr>
      <w:r>
        <w:t>Признает, что исторический Иисус совершал чудеса, но приписывает их колдовству (Синедрион 43a; 107b), утверждает о казни за введение Израиля в заблуждение и изображает наказание в виде кипящих экскрементов (Гиттин 57a).</w:t>
      </w:r>
    </w:p>
    <w:p w14:paraId="6CFDF040" w14:textId="77777777" w:rsidR="007A5B46" w:rsidRPr="007A5B46" w:rsidRDefault="007A5B46" w:rsidP="007A5B46">
      <w:pPr>
        <w:numPr>
          <w:ilvl w:val="0"/>
          <w:numId w:val="20"/>
        </w:numPr>
      </w:pPr>
      <w:r>
        <w:t>Отклонение: Неявно признает существование Иисуса и Его знамений, но отвергает божественное происхождение, противореча собственным критериям истинных пророков (Второзаконие 13, 18).</w:t>
      </w:r>
    </w:p>
    <w:p w14:paraId="64F6B35F" w14:textId="77777777" w:rsidR="007A5B46" w:rsidRPr="007A5B46" w:rsidRDefault="007A5B46" w:rsidP="004F5A6D">
      <w:pPr>
        <w:pStyle w:val="Heading2"/>
      </w:pPr>
      <w:r>
        <w:t>Неразрешенные споры и противоречия</w:t>
      </w:r>
    </w:p>
    <w:p w14:paraId="674C218B" w14:textId="77777777" w:rsidR="007A5B46" w:rsidRPr="007A5B46" w:rsidRDefault="007A5B46" w:rsidP="007A5B46">
      <w:pPr>
        <w:numPr>
          <w:ilvl w:val="0"/>
          <w:numId w:val="21"/>
        </w:numPr>
      </w:pPr>
      <w:r>
        <w:t>Школы Гиллеля и Шаммая расходятся во мнениях по сотням законов, оба называются «словами живого Бога», но одна из них побеждает (Эрувин 13б) — как может божественная истина противоречить друг другу?</w:t>
      </w:r>
    </w:p>
    <w:p w14:paraId="6EAFD01F" w14:textId="77777777" w:rsidR="007A5B46" w:rsidRPr="007A5B46" w:rsidRDefault="007A5B46" w:rsidP="007A5B46">
      <w:pPr>
        <w:numPr>
          <w:ilvl w:val="0"/>
          <w:numId w:val="21"/>
        </w:numPr>
      </w:pPr>
      <w:r>
        <w:t>Время прихода Мессии: одни говорят, что оно предопределено, другие — что зависит от заслуг (Санхедрин 97б-98а).</w:t>
      </w:r>
    </w:p>
    <w:p w14:paraId="69D0346A" w14:textId="77777777" w:rsidR="007A5B46" w:rsidRPr="007A5B46" w:rsidRDefault="007A5B46" w:rsidP="007A5B46">
      <w:pPr>
        <w:numPr>
          <w:ilvl w:val="0"/>
          <w:numId w:val="21"/>
        </w:numPr>
      </w:pPr>
      <w:r>
        <w:t>Эти противоречия скорее наводят на мысль о человеческих домыслах, чем о божественной ясности.</w:t>
      </w:r>
    </w:p>
    <w:p w14:paraId="7377A9C9" w14:textId="77777777" w:rsidR="007A5B46" w:rsidRPr="007A5B46" w:rsidRDefault="007A5B46" w:rsidP="004F5A6D">
      <w:pPr>
        <w:pStyle w:val="Heading2"/>
      </w:pPr>
      <w:r>
        <w:t>Дополнительные примеры: конкретные раввинские такканот, которые отменяют письменные заповеди Торы.</w:t>
      </w:r>
    </w:p>
    <w:p w14:paraId="50B977B5" w14:textId="77777777" w:rsidR="007A5B46" w:rsidRPr="007A5B46" w:rsidRDefault="007A5B46" w:rsidP="007A5B46">
      <w:r>
        <w:t>Эти раввинские постановления (такканот) явно обходят или аннулируют прямые заповеди Торы по практическим или экономическим причинам:</w:t>
      </w:r>
    </w:p>
    <w:p w14:paraId="1AD9CB43" w14:textId="77777777" w:rsidR="00720CE4" w:rsidRDefault="007A5B46" w:rsidP="007A5B46">
      <w:pPr>
        <w:numPr>
          <w:ilvl w:val="0"/>
          <w:numId w:val="22"/>
        </w:numPr>
      </w:pPr>
      <w:r>
        <w:t>Списание долгов в течение года академического отпуска</w:t>
      </w:r>
    </w:p>
    <w:p w14:paraId="29AF34D4" w14:textId="77777777" w:rsidR="00720CE4" w:rsidRDefault="007A5B46" w:rsidP="004F5A6D">
      <w:pPr>
        <w:numPr>
          <w:ilvl w:val="1"/>
          <w:numId w:val="22"/>
        </w:numPr>
      </w:pPr>
      <w:r>
        <w:t>Тора: «В конце каждых семи лет вы должны давать освобождение… каждый кредитор должен освободить то, что он одолжил» (Второзаконие 15:1-3).</w:t>
      </w:r>
    </w:p>
    <w:p w14:paraId="763245F9" w14:textId="30578C54" w:rsidR="007A5B46" w:rsidRPr="007A5B46" w:rsidRDefault="007A5B46" w:rsidP="004F5A6D">
      <w:pPr>
        <w:numPr>
          <w:ilvl w:val="1"/>
          <w:numId w:val="22"/>
        </w:numPr>
      </w:pPr>
      <w:r>
        <w:t>Раввинский подход: в «Просбуле» Гиллеля долги передаются в суд, что позволяет их взыскать (Мишна Шевит 10:3; Гитин 36а).</w:t>
      </w:r>
    </w:p>
    <w:p w14:paraId="785DCDA7" w14:textId="77777777" w:rsidR="00720CE4" w:rsidRDefault="007A5B46" w:rsidP="007A5B46">
      <w:pPr>
        <w:numPr>
          <w:ilvl w:val="0"/>
          <w:numId w:val="22"/>
        </w:numPr>
      </w:pPr>
      <w:r>
        <w:t>Соблюдение субботы</w:t>
      </w:r>
    </w:p>
    <w:p w14:paraId="4FC21846" w14:textId="77777777" w:rsidR="00720CE4" w:rsidRDefault="007A5B46" w:rsidP="004F5A6D">
      <w:pPr>
        <w:numPr>
          <w:ilvl w:val="1"/>
          <w:numId w:val="22"/>
        </w:numPr>
      </w:pPr>
      <w:r>
        <w:t>Тора: Не носить бремя (Иеремия 17:21-22; Исход 16:29).</w:t>
      </w:r>
    </w:p>
    <w:p w14:paraId="01B35EE4" w14:textId="41A771B6" w:rsidR="007A5B46" w:rsidRPr="007A5B46" w:rsidRDefault="007A5B46" w:rsidP="004F5A6D">
      <w:pPr>
        <w:numPr>
          <w:ilvl w:val="1"/>
          <w:numId w:val="22"/>
        </w:numPr>
      </w:pPr>
      <w:r>
        <w:t>Раввинский принцип: Эрув создает вымышленное частное достояние (Мишна Эрувин).</w:t>
      </w:r>
    </w:p>
    <w:p w14:paraId="405B906A" w14:textId="77777777" w:rsidR="00720CE4" w:rsidRDefault="007A5B46" w:rsidP="007A5B46">
      <w:pPr>
        <w:numPr>
          <w:ilvl w:val="0"/>
          <w:numId w:val="22"/>
        </w:numPr>
      </w:pPr>
      <w:r>
        <w:t>Снятие хамеца во время Песаха</w:t>
      </w:r>
    </w:p>
    <w:p w14:paraId="673A40FB" w14:textId="642A285E" w:rsidR="00720CE4" w:rsidRDefault="007A5B46" w:rsidP="004F5A6D">
      <w:pPr>
        <w:numPr>
          <w:ilvl w:val="1"/>
          <w:numId w:val="22"/>
        </w:numPr>
      </w:pPr>
      <w:r>
        <w:t>Тора: «Удалите закваску из домов ваших» (Исход 12:15).</w:t>
      </w:r>
    </w:p>
    <w:p w14:paraId="594C0700" w14:textId="49DE10E0" w:rsidR="007A5B46" w:rsidRPr="007A5B46" w:rsidRDefault="007A5B46" w:rsidP="004F5A6D">
      <w:pPr>
        <w:numPr>
          <w:ilvl w:val="1"/>
          <w:numId w:val="22"/>
        </w:numPr>
      </w:pPr>
      <w:r>
        <w:t>Раввинский подход: «Продажа» хамеца нееврею в качестве юридической фикции.</w:t>
      </w:r>
    </w:p>
    <w:p w14:paraId="38DC7B4A" w14:textId="77777777" w:rsidR="00720CE4" w:rsidRDefault="007A5B46" w:rsidP="007A5B46">
      <w:pPr>
        <w:numPr>
          <w:ilvl w:val="0"/>
          <w:numId w:val="22"/>
        </w:numPr>
      </w:pPr>
      <w:r>
        <w:t>Смертная казнь стала непрактичной.</w:t>
      </w:r>
    </w:p>
    <w:p w14:paraId="2D704C96" w14:textId="77777777" w:rsidR="00720CE4" w:rsidRDefault="007A5B46" w:rsidP="004F5A6D">
      <w:pPr>
        <w:numPr>
          <w:ilvl w:val="1"/>
          <w:numId w:val="22"/>
        </w:numPr>
      </w:pPr>
      <w:r>
        <w:t>Тора: Смерть за непокорного сына, нарушение субботы и т. д. (Второзаконие 21:18-21; Исход 31:14)</w:t>
      </w:r>
    </w:p>
    <w:p w14:paraId="54B5715A" w14:textId="2EE54AB8" w:rsidR="007A5B46" w:rsidRPr="007A5B46" w:rsidRDefault="007A5B46" w:rsidP="004F5A6D">
      <w:pPr>
        <w:numPr>
          <w:ilvl w:val="1"/>
          <w:numId w:val="22"/>
        </w:numPr>
      </w:pPr>
      <w:r>
        <w:t>Талмуд: Условия настолько строгие, что «их никогда и не было» (Санхедрин 71а).</w:t>
      </w:r>
    </w:p>
    <w:p w14:paraId="7CF6F256" w14:textId="77777777" w:rsidR="00720CE4" w:rsidRDefault="007A5B46" w:rsidP="007A5B46">
      <w:pPr>
        <w:numPr>
          <w:ilvl w:val="0"/>
          <w:numId w:val="22"/>
        </w:numPr>
      </w:pPr>
      <w:r>
        <w:t>Зажигание огня в субботу</w:t>
      </w:r>
    </w:p>
    <w:p w14:paraId="4475663D" w14:textId="77777777" w:rsidR="00720CE4" w:rsidRDefault="007A5B46" w:rsidP="004F5A6D">
      <w:pPr>
        <w:numPr>
          <w:ilvl w:val="1"/>
          <w:numId w:val="22"/>
        </w:numPr>
      </w:pPr>
      <w:r>
        <w:t>Тора: «Не разжигайте огня… в субботу» (Исход 35:3).</w:t>
      </w:r>
    </w:p>
    <w:p w14:paraId="4FCA7F2F" w14:textId="28BBB758" w:rsidR="007A5B46" w:rsidRPr="007A5B46" w:rsidRDefault="007A5B46" w:rsidP="004F5A6D">
      <w:pPr>
        <w:numPr>
          <w:ilvl w:val="1"/>
          <w:numId w:val="22"/>
        </w:numPr>
      </w:pPr>
      <w:r>
        <w:t>Раввинский: Разрешает использование предварительно зажженных свечей и подогрев (различает виды работ).</w:t>
      </w:r>
    </w:p>
    <w:p w14:paraId="267E00B9" w14:textId="77777777" w:rsidR="007A5B46" w:rsidRPr="007A5B46" w:rsidRDefault="007A5B46" w:rsidP="007A5B46">
      <w:r>
        <w:t>Эти нарушения перекликаются с обвинением Иисуса: «Вы аннулируете слово Божие своими преданиями» (Марк 7:13; ср. обет жертвоприношения в Марке 7:9-13).</w:t>
      </w:r>
    </w:p>
    <w:p w14:paraId="4AEE7A18" w14:textId="77777777" w:rsidR="007A5B46" w:rsidRPr="007A5B46" w:rsidRDefault="007A5B46" w:rsidP="008A2848">
      <w:pPr>
        <w:pStyle w:val="Heading1"/>
      </w:pPr>
      <w:r>
        <w:t>3. Общая критика: богословские и логические последствия.</w:t>
      </w:r>
    </w:p>
    <w:p w14:paraId="39CED019" w14:textId="77777777" w:rsidR="007A5B46" w:rsidRPr="007A5B46" w:rsidRDefault="007A5B46" w:rsidP="007A5B46">
      <w:r>
        <w:t>Раввинистический иудаизм возник как механизм выживания после отвержения Иисуса и разрушения Храма (которое Иисус предсказал, Матфея 24:2). Возвышая устный закон и человеческие заслуги, он создает систему, которую Иисус и Павел осуждали как законническое рабство (Матфея 23; Галатам 3:10-11). Логично, что если Талмуд подтверждает ранее существовавшие Писания, но переосмысливает их, исключая Иисуса, признавая при этом Его знамения (как колдовство), то он дает ложное свидетельство. Внутренние преувеличения — например, «победа» раввинов над Богом — противоречат неизменной истине Библии: «Иисус Христос вчера и сегодня и вовеки тот же» (Евреям 13:8). Это позиционирует раввинских лидеров как «слепых поводырей», от которых предостерегал Иисус, уводящих Израиль от истинного Мессии, предсказанного Моисеем и пророками.</w:t>
      </w:r>
    </w:p>
    <w:p w14:paraId="4E121FB4" w14:textId="77777777" w:rsidR="007A5B46" w:rsidRPr="007A5B46" w:rsidRDefault="007A5B46" w:rsidP="008A2848">
      <w:pPr>
        <w:pStyle w:val="Heading1"/>
      </w:pPr>
      <w:r>
        <w:t>4. Гипотетический пример: Что мог бы сказать Иисус современным раввинистическим евреям, основываясь на Его библейских словах, обращенных к фарисеям/книжникам?</w:t>
      </w:r>
    </w:p>
    <w:p w14:paraId="3A5EE303" w14:textId="77777777" w:rsidR="00720CE4" w:rsidRDefault="007A5B46" w:rsidP="007A5B46">
      <w:r>
        <w:t>«Змеи, змеиное отродье! Как же вам избежать геенны ада?» (Матфея 23:33)</w:t>
      </w:r>
    </w:p>
    <w:p w14:paraId="25BDC625" w14:textId="77777777" w:rsidR="00720CE4" w:rsidRDefault="007A5B46" w:rsidP="007A5B46">
      <w:r>
        <w:t>«Горе вам, книжники и фарисеи, лицемеры! Ибо вы запираете Царствие Небесное перед людьми… вы делаете его вдвое большим сыном геенны, чем себя!» (Матфея 23:13-15)</w:t>
      </w:r>
    </w:p>
    <w:p w14:paraId="21ADF172" w14:textId="77777777" w:rsidR="00720CE4" w:rsidRDefault="007A5B46" w:rsidP="007A5B46">
      <w:r>
        <w:t>«Вы оставляете заповедь Божью и держитесь предания человеческого… Вы прекрасно умеете отвергать заповедь Божью, чтобы утвердить своё предание!» (Марк 7:8-9,13)</w:t>
      </w:r>
    </w:p>
    <w:p w14:paraId="0CED94F8" w14:textId="77777777" w:rsidR="00720CE4" w:rsidRDefault="007A5B46" w:rsidP="007A5B46">
      <w:r>
        <w:t>«Исаия был прав… „Сей народ чтит Меня устами своими, но сердце их далеко от Меня; напрасно поклоняются Мне, уча как доктринам заповедям человеческим“» (Матфея 15:7-9).</w:t>
      </w:r>
    </w:p>
    <w:p w14:paraId="5B45B66F" w14:textId="77777777" w:rsidR="00720CE4" w:rsidRDefault="007A5B46" w:rsidP="007A5B46">
      <w:r>
        <w:t>«Никто не приходит к Отцу иначе как через Меня» (Иоанна 14:6).</w:t>
      </w:r>
    </w:p>
    <w:p w14:paraId="439828E8" w14:textId="77777777" w:rsidR="00720CE4" w:rsidRDefault="007A5B46" w:rsidP="007A5B46">
      <w:r>
        <w:t>«Вы исследуете Писания, думая, что в них имеете жизнь вечную; и они свидетельствуют обо Мне, а вы отказываетесь прийти ко Мне, чтобы иметь жизнь» (Иоанна 5:39-40).</w:t>
      </w:r>
    </w:p>
    <w:p w14:paraId="28572751" w14:textId="1C74B032" w:rsidR="007A5B46" w:rsidRPr="007A5B46" w:rsidRDefault="007A5B46" w:rsidP="007A5B46">
      <w:r>
        <w:t>«Придите ко Мне все трудящиеся и обремененные [раввинскими обязанностями], и Я дам вам покой» (Матфея 11:28).</w:t>
      </w:r>
    </w:p>
    <w:p w14:paraId="328C099F" w14:textId="77777777" w:rsidR="007A5B46" w:rsidRPr="007A5B46" w:rsidRDefault="007A5B46" w:rsidP="008A2848">
      <w:pPr>
        <w:pStyle w:val="Heading1"/>
      </w:pPr>
      <w:r>
        <w:t>5. Гипотетический вопрос: Что могли бы сказать апостолы современным раввинам-евреям, основываясь на своих библейских словах?</w:t>
      </w:r>
    </w:p>
    <w:p w14:paraId="4F272A08" w14:textId="77777777" w:rsidR="00720CE4" w:rsidRDefault="007A5B46" w:rsidP="007A5B46">
      <w:r>
        <w:t>Павел (бывший фарисей):</w:t>
      </w:r>
    </w:p>
    <w:p w14:paraId="6E825C61" w14:textId="77777777" w:rsidR="00720CE4" w:rsidRDefault="007A5B46" w:rsidP="007A5B46">
      <w:r>
        <w:t>«Братья, мое сердечное желание и молитва к Богу за них [Израиль] – чтобы они спаслись. Ибо свидетельствую о них, что они имеют ревность к Богу, но не по разумению. Ибо, не зная праведности Божией и стремясь утвердить свою собственную, они не покорились праведности Божией» (Римлянам 10:1-3).</w:t>
      </w:r>
    </w:p>
    <w:p w14:paraId="2E146052" w14:textId="77777777" w:rsidR="00720CE4" w:rsidRDefault="007A5B46" w:rsidP="007A5B46">
      <w:r>
        <w:t>«Что же скажем? Что язычники… достигли праведности… А Израиль… не преуспел… потому что они стремились к ней не верой, а делами» (Римлянам 9:30-32).</w:t>
      </w:r>
    </w:p>
    <w:p w14:paraId="0497C8D9" w14:textId="77777777" w:rsidR="00720CE4" w:rsidRDefault="007A5B46" w:rsidP="007A5B46">
      <w:r>
        <w:t>«Галатам неразумным [это относится к законникам]! Кто вас околдовал?… Вы приняли Духа делами закона или верой, услышав Его?» (Галатам 3:1-2)</w:t>
      </w:r>
    </w:p>
    <w:p w14:paraId="4159DF45" w14:textId="5EBFF145" w:rsidR="007A5B46" w:rsidRPr="007A5B46" w:rsidRDefault="007A5B46" w:rsidP="007A5B46">
      <w:r>
        <w:t>«Если вы примете обрезание [или раввинские заслуги], то Христос не принесет вам никакой пользы… Вы отлучены от Христа, вы, желающие оправдаться законом» (Галатам 5:2-4).</w:t>
      </w:r>
    </w:p>
    <w:p w14:paraId="146D5412" w14:textId="77777777" w:rsidR="00720CE4" w:rsidRDefault="007A5B46" w:rsidP="007A5B46">
      <w:r>
        <w:t>Питер:</w:t>
      </w:r>
    </w:p>
    <w:p w14:paraId="2FD730FC" w14:textId="4E00EC12" w:rsidR="007A5B46" w:rsidRPr="007A5B46" w:rsidRDefault="007A5B46" w:rsidP="007A5B46">
      <w:r>
        <w:t>«Через Него [Иисуса] всякий верующий освобождается от всего, от чего нельзя было освободить законом Моисеевым» (Деяния 13:39, иудеям).</w:t>
      </w:r>
    </w:p>
    <w:p w14:paraId="265984FB" w14:textId="77777777" w:rsidR="00720CE4" w:rsidRDefault="007A5B46" w:rsidP="007A5B46">
      <w:r>
        <w:t>Джон:</w:t>
      </w:r>
    </w:p>
    <w:p w14:paraId="6D7F01FF" w14:textId="413EEEBC" w:rsidR="007A5B46" w:rsidRPr="007A5B46" w:rsidRDefault="007A5B46" w:rsidP="007A5B46">
      <w:r>
        <w:t>«Кто лжец, как не тот, кто отрицает, что Иисус есть Христос? Это антихрист, тот, кто отрицает Отца и Сына» (1 Иоанна 2:22).</w:t>
      </w:r>
    </w:p>
    <w:p w14:paraId="244EAA74" w14:textId="77777777" w:rsidR="00720CE4" w:rsidRDefault="007A5B46" w:rsidP="007A5B46">
      <w:r>
        <w:t>Джуд:</w:t>
      </w:r>
    </w:p>
    <w:p w14:paraId="3C7C744B" w14:textId="534F4D20" w:rsidR="007A5B46" w:rsidRPr="007A5B46" w:rsidRDefault="007A5B46" w:rsidP="007A5B46">
      <w:r>
        <w:t>«Некоторые люди незаметно проникли в нашу жизнь… нечестивые люди, которые извращают благодать Бога нашего, превращая её в похоть, и отрицают нашего единственного Господа Иисуса Христа» (Иуда 4).</w:t>
      </w:r>
    </w:p>
    <w:p w14:paraId="0D864760" w14:textId="77777777" w:rsidR="007A5B46" w:rsidRPr="007A5B46" w:rsidRDefault="007A5B46" w:rsidP="007A5B46">
      <w:r>
        <w:t>Апостолы — многие из которых были евреями, ранее соблюдавшими Тору, — восприняли бы раввинское неприятие искупления Иисуса и возвышение устного закона как то самое проклятие праведности через дела, от которого они избежали.</w:t>
      </w:r>
    </w:p>
    <w:p w14:paraId="736CF774" w14:textId="77777777" w:rsidR="007A5B46" w:rsidRPr="007A5B46" w:rsidRDefault="007A5B46" w:rsidP="008A2848">
      <w:pPr>
        <w:pStyle w:val="Heading1"/>
      </w:pPr>
      <w:r>
        <w:t>6. Гипотетический пример: Что могли бы сказать ветхозаветные пророки современным раввинам-евреям, основываясь на своих библейских словах?</w:t>
      </w:r>
    </w:p>
    <w:p w14:paraId="5C5801D0" w14:textId="77777777" w:rsidR="00720CE4" w:rsidRDefault="007A5B46" w:rsidP="007A5B46">
      <w:r>
        <w:t>Моисей:</w:t>
      </w:r>
    </w:p>
    <w:p w14:paraId="3D2F09C3" w14:textId="77777777" w:rsidR="00720CE4" w:rsidRDefault="007A5B46" w:rsidP="007A5B46">
      <w:r>
        <w:t>«Не прибавляйте к слову, которое Я заповедал вам, и не отнимайте от него» (Второзаконие 4:2).</w:t>
      </w:r>
    </w:p>
    <w:p w14:paraId="365E0538" w14:textId="374A6C71" w:rsidR="007A5B46" w:rsidRPr="007A5B46" w:rsidRDefault="007A5B46" w:rsidP="007A5B46">
      <w:r>
        <w:t>«Я воздвигну им пророка, подобного тебе [Моисею], из среды братьев их… Кто не послушает слов Моих, которые он будет говорить от имени Моего, с того Я Сам взыщу» (Второзаконие 18:18-19 — исполнилось в Иисусе, Деяния 3:22-23).</w:t>
      </w:r>
    </w:p>
    <w:p w14:paraId="30589AC9" w14:textId="77777777" w:rsidR="00720CE4" w:rsidRDefault="007A5B46" w:rsidP="007A5B46">
      <w:r>
        <w:t>Исаия:</w:t>
      </w:r>
    </w:p>
    <w:p w14:paraId="1C05B7D3" w14:textId="77777777" w:rsidR="00720CE4" w:rsidRDefault="007A5B46" w:rsidP="007A5B46">
      <w:r>
        <w:t>«Ибо нам родился младенец… Бог Всемогущий, Отец Вечный» (Исаия 9:6).</w:t>
      </w:r>
    </w:p>
    <w:p w14:paraId="4FFAF45C" w14:textId="5236D13B" w:rsidR="007A5B46" w:rsidRPr="007A5B46" w:rsidRDefault="007A5B46" w:rsidP="007A5B46">
      <w:r>
        <w:t>«Он был изранен за наши преступления… Господь возложил на Него беззаконие всех нас» (Исаия 53:5-6 — раввинская переинтерпретация, поскольку Новый Завет отвергает Израиль).</w:t>
      </w:r>
    </w:p>
    <w:p w14:paraId="541C8C8D" w14:textId="77777777" w:rsidR="00720CE4" w:rsidRDefault="007A5B46" w:rsidP="007A5B46">
      <w:r>
        <w:t>Иеремия:</w:t>
      </w:r>
    </w:p>
    <w:p w14:paraId="139790AD" w14:textId="77777777" w:rsidR="00720CE4" w:rsidRDefault="007A5B46" w:rsidP="007A5B46">
      <w:r>
        <w:t>«Вот, наступят дни… когда Я заключу новый завет… не такой, как завет с отцами их» (Иеремия 31:31-32 — исполненный кровью Христа, Евреям 8:8-13).</w:t>
      </w:r>
    </w:p>
    <w:p w14:paraId="697D3E0B" w14:textId="6648D81C" w:rsidR="007A5B46" w:rsidRPr="007A5B46" w:rsidRDefault="007A5B46" w:rsidP="007A5B46">
      <w:r>
        <w:t>«Пророки пророчествуют ложь во имя Моё… Они изрекают видения из собственного разума» (Иеремия 23:16,25).</w:t>
      </w:r>
    </w:p>
    <w:p w14:paraId="6DFA51C0" w14:textId="77777777" w:rsidR="00720CE4" w:rsidRDefault="007A5B46" w:rsidP="007A5B46">
      <w:r>
        <w:t>Малахия (последний пророк Ветхого Завета):</w:t>
      </w:r>
    </w:p>
    <w:p w14:paraId="04C216EC" w14:textId="389602E8" w:rsidR="007A5B46" w:rsidRPr="007A5B46" w:rsidRDefault="007A5B46" w:rsidP="007A5B46">
      <w:r>
        <w:t>«Помни закон раба Моего Моисея… Вот, Я пошлю к тебе пророка Илию прежде великого и страшного дня Господня» (Малахия 4:4-5 — исполнилось в Евангелии от Иоанна Крестителя, Матфея 11:14).</w:t>
      </w:r>
    </w:p>
    <w:p w14:paraId="3F327795" w14:textId="77777777" w:rsidR="00720CE4" w:rsidRDefault="007A5B46" w:rsidP="007A5B46">
      <w:r>
        <w:t>Дэйвид:</w:t>
      </w:r>
    </w:p>
    <w:p w14:paraId="5969A088" w14:textId="77777777" w:rsidR="00720CE4" w:rsidRDefault="007A5B46" w:rsidP="007A5B46">
      <w:r>
        <w:t>«Господь говорит Господу моему: „Сядь одесную Меня…“» (Псалом 110:1 — Иисус применил это к Себе, Матфея 22:41-46).</w:t>
      </w:r>
    </w:p>
    <w:p w14:paraId="24F616EE" w14:textId="0E226AD8" w:rsidR="007A5B46" w:rsidRPr="007A5B46" w:rsidRDefault="007A5B46" w:rsidP="007A5B46">
      <w:r>
        <w:t>«Поцелуйте Сына, да не разгневается Он… Блаженны все, кто уповает на Него» (Псалом 2:12).</w:t>
      </w:r>
    </w:p>
    <w:p w14:paraId="0FDA6EF9" w14:textId="77777777" w:rsidR="007A5B46" w:rsidRPr="007A5B46" w:rsidRDefault="007A5B46" w:rsidP="007A5B46">
      <w:r>
        <w:t>Пророки рассматривали раввинские дополнения, переосмысление мессианских пророчеств и отвержение божественного страдающего слуги как обман, осуждаемый Моисеем и Иеремией, — добавление к Торе, отвержение пророка, подобного Моисею (Иисусу), и нарушение вечного завета, который Бог поклялся никогда не изменять (Псалом 89:34; 105:8-10).</w:t>
      </w:r>
    </w:p>
    <w:p w14:paraId="49DFF703" w14:textId="77777777" w:rsidR="007A5B46" w:rsidRPr="007A5B46" w:rsidRDefault="007A5B46" w:rsidP="007A5B46">
      <w:r>
        <w:t>В этом дополненном документе представлен более полный библейский хор — от Моисея и пророков до Иисуса и Его апостолов — объединенный против любой системы, которая принижает вечного Мессию, подменяет божественную благодать человеческими традициями и отвергает краеугольный камень. «Иисус Христос вчера и сегодня и вовеки тот же. Не увлекайтесь всякими чуждыми учениями» (Евреям 13:8-9).</w:t>
      </w:r>
    </w:p>
    <w:p w14:paraId="0003AB3B"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474A"/>
    <w:multiLevelType w:val="multilevel"/>
    <w:tmpl w:val="3FA8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C01C26"/>
    <w:multiLevelType w:val="multilevel"/>
    <w:tmpl w:val="11DA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500F0"/>
    <w:multiLevelType w:val="multilevel"/>
    <w:tmpl w:val="6688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7051C8"/>
    <w:multiLevelType w:val="multilevel"/>
    <w:tmpl w:val="766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60F5F"/>
    <w:multiLevelType w:val="multilevel"/>
    <w:tmpl w:val="B644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A60187"/>
    <w:multiLevelType w:val="multilevel"/>
    <w:tmpl w:val="99D6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3C19A8"/>
    <w:multiLevelType w:val="multilevel"/>
    <w:tmpl w:val="E3DC1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780917"/>
    <w:multiLevelType w:val="multilevel"/>
    <w:tmpl w:val="E3E0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F2E07"/>
    <w:multiLevelType w:val="multilevel"/>
    <w:tmpl w:val="00C04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0471B7"/>
    <w:multiLevelType w:val="multilevel"/>
    <w:tmpl w:val="90B04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A33F2"/>
    <w:multiLevelType w:val="multilevel"/>
    <w:tmpl w:val="0362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34467"/>
    <w:multiLevelType w:val="multilevel"/>
    <w:tmpl w:val="BE2C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B45E9"/>
    <w:multiLevelType w:val="multilevel"/>
    <w:tmpl w:val="93E2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157A82"/>
    <w:multiLevelType w:val="multilevel"/>
    <w:tmpl w:val="404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B23C4A"/>
    <w:multiLevelType w:val="multilevel"/>
    <w:tmpl w:val="39CA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3A7380"/>
    <w:multiLevelType w:val="multilevel"/>
    <w:tmpl w:val="9A62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F22142"/>
    <w:multiLevelType w:val="multilevel"/>
    <w:tmpl w:val="24E01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6417DD"/>
    <w:multiLevelType w:val="multilevel"/>
    <w:tmpl w:val="58567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7D3B35"/>
    <w:multiLevelType w:val="multilevel"/>
    <w:tmpl w:val="4C4C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5A659A"/>
    <w:multiLevelType w:val="multilevel"/>
    <w:tmpl w:val="044A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C1DBF"/>
    <w:multiLevelType w:val="multilevel"/>
    <w:tmpl w:val="B5680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73152D"/>
    <w:multiLevelType w:val="multilevel"/>
    <w:tmpl w:val="301A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800">
    <w:abstractNumId w:val="3"/>
  </w:num>
  <w:num w:numId="2" w16cid:durableId="875315380">
    <w:abstractNumId w:val="19"/>
  </w:num>
  <w:num w:numId="3" w16cid:durableId="1130586839">
    <w:abstractNumId w:val="5"/>
  </w:num>
  <w:num w:numId="4" w16cid:durableId="220363230">
    <w:abstractNumId w:val="9"/>
  </w:num>
  <w:num w:numId="5" w16cid:durableId="1371146119">
    <w:abstractNumId w:val="1"/>
  </w:num>
  <w:num w:numId="6" w16cid:durableId="1175846962">
    <w:abstractNumId w:val="17"/>
  </w:num>
  <w:num w:numId="7" w16cid:durableId="555749677">
    <w:abstractNumId w:val="6"/>
  </w:num>
  <w:num w:numId="8" w16cid:durableId="262736348">
    <w:abstractNumId w:val="11"/>
  </w:num>
  <w:num w:numId="9" w16cid:durableId="598410674">
    <w:abstractNumId w:val="20"/>
  </w:num>
  <w:num w:numId="10" w16cid:durableId="917907148">
    <w:abstractNumId w:val="10"/>
  </w:num>
  <w:num w:numId="11" w16cid:durableId="1972974011">
    <w:abstractNumId w:val="7"/>
  </w:num>
  <w:num w:numId="12" w16cid:durableId="532110772">
    <w:abstractNumId w:val="15"/>
  </w:num>
  <w:num w:numId="13" w16cid:durableId="2014994816">
    <w:abstractNumId w:val="4"/>
  </w:num>
  <w:num w:numId="14" w16cid:durableId="1547988521">
    <w:abstractNumId w:val="14"/>
  </w:num>
  <w:num w:numId="15" w16cid:durableId="560215771">
    <w:abstractNumId w:val="16"/>
  </w:num>
  <w:num w:numId="16" w16cid:durableId="1940865218">
    <w:abstractNumId w:val="12"/>
  </w:num>
  <w:num w:numId="17" w16cid:durableId="1064378892">
    <w:abstractNumId w:val="2"/>
  </w:num>
  <w:num w:numId="18" w16cid:durableId="683939108">
    <w:abstractNumId w:val="18"/>
  </w:num>
  <w:num w:numId="19" w16cid:durableId="1469400751">
    <w:abstractNumId w:val="13"/>
  </w:num>
  <w:num w:numId="20" w16cid:durableId="2113740664">
    <w:abstractNumId w:val="21"/>
  </w:num>
  <w:num w:numId="21" w16cid:durableId="1039546312">
    <w:abstractNumId w:val="0"/>
  </w:num>
  <w:num w:numId="22" w16cid:durableId="20652512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DA"/>
    <w:rsid w:val="00070E23"/>
    <w:rsid w:val="002B35F2"/>
    <w:rsid w:val="00362C93"/>
    <w:rsid w:val="003A4DF2"/>
    <w:rsid w:val="004F5A6D"/>
    <w:rsid w:val="005D5D1D"/>
    <w:rsid w:val="005D62C7"/>
    <w:rsid w:val="0062207C"/>
    <w:rsid w:val="00676D60"/>
    <w:rsid w:val="006A6982"/>
    <w:rsid w:val="00720CE4"/>
    <w:rsid w:val="007A5B46"/>
    <w:rsid w:val="008A2848"/>
    <w:rsid w:val="009E7539"/>
    <w:rsid w:val="00CC6FDA"/>
    <w:rsid w:val="00E96F63"/>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7509F"/>
  <w15:chartTrackingRefBased/>
  <w15:docId w15:val="{D5169126-6E6E-410B-98F1-664AA4DA2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6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6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FDA"/>
    <w:rPr>
      <w:rFonts w:eastAsiaTheme="majorEastAsia" w:cstheme="majorBidi"/>
      <w:color w:val="272727" w:themeColor="text1" w:themeTint="D8"/>
    </w:rPr>
  </w:style>
  <w:style w:type="paragraph" w:styleId="Title">
    <w:name w:val="Title"/>
    <w:basedOn w:val="Normal"/>
    <w:next w:val="Normal"/>
    <w:link w:val="TitleChar"/>
    <w:uiPriority w:val="10"/>
    <w:qFormat/>
    <w:rsid w:val="00CC6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FDA"/>
    <w:pPr>
      <w:spacing w:before="160"/>
      <w:jc w:val="center"/>
    </w:pPr>
    <w:rPr>
      <w:i/>
      <w:iCs/>
      <w:color w:val="404040" w:themeColor="text1" w:themeTint="BF"/>
    </w:rPr>
  </w:style>
  <w:style w:type="character" w:customStyle="1" w:styleId="QuoteChar">
    <w:name w:val="Quote Char"/>
    <w:basedOn w:val="DefaultParagraphFont"/>
    <w:link w:val="Quote"/>
    <w:uiPriority w:val="29"/>
    <w:rsid w:val="00CC6FDA"/>
    <w:rPr>
      <w:i/>
      <w:iCs/>
      <w:color w:val="404040" w:themeColor="text1" w:themeTint="BF"/>
    </w:rPr>
  </w:style>
  <w:style w:type="paragraph" w:styleId="ListParagraph">
    <w:name w:val="List Paragraph"/>
    <w:basedOn w:val="Normal"/>
    <w:uiPriority w:val="34"/>
    <w:qFormat/>
    <w:rsid w:val="00CC6FDA"/>
    <w:pPr>
      <w:ind w:left="720"/>
      <w:contextualSpacing/>
    </w:pPr>
  </w:style>
  <w:style w:type="character" w:styleId="IntenseEmphasis">
    <w:name w:val="Intense Emphasis"/>
    <w:basedOn w:val="DefaultParagraphFont"/>
    <w:uiPriority w:val="21"/>
    <w:qFormat/>
    <w:rsid w:val="00CC6FDA"/>
    <w:rPr>
      <w:i/>
      <w:iCs/>
      <w:color w:val="0F4761" w:themeColor="accent1" w:themeShade="BF"/>
    </w:rPr>
  </w:style>
  <w:style w:type="paragraph" w:styleId="IntenseQuote">
    <w:name w:val="Intense Quote"/>
    <w:basedOn w:val="Normal"/>
    <w:next w:val="Normal"/>
    <w:link w:val="IntenseQuoteChar"/>
    <w:uiPriority w:val="30"/>
    <w:qFormat/>
    <w:rsid w:val="00CC6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FDA"/>
    <w:rPr>
      <w:i/>
      <w:iCs/>
      <w:color w:val="0F4761" w:themeColor="accent1" w:themeShade="BF"/>
    </w:rPr>
  </w:style>
  <w:style w:type="character" w:styleId="IntenseReference">
    <w:name w:val="Intense Reference"/>
    <w:basedOn w:val="DefaultParagraphFont"/>
    <w:uiPriority w:val="32"/>
    <w:qFormat/>
    <w:rsid w:val="00CC6F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2368</Words>
  <Characters>13504</Characters>
  <Application>Microsoft Office Word</Application>
  <DocSecurity>0</DocSecurity>
  <Lines>112</Lines>
  <Paragraphs>31</Paragraphs>
  <ScaleCrop>false</ScaleCrop>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cp:revision>
  <dcterms:created xsi:type="dcterms:W3CDTF">2025-11-07T12:38:00Z</dcterms:created>
  <dcterms:modified xsi:type="dcterms:W3CDTF">2025-11-07T12:54:00Z</dcterms:modified>
</cp:coreProperties>
</file>