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t>Сны и видения в Священном Писании</w:t>
      </w:r>
    </w:p>
    <w:p>
      <w:pPr>
        <w:spacing w:after="600"/>
        <w:jc w:val="center"/>
      </w:pPr>
      <w:r>
        <w:t>Божественное общение и призыв к различению</w:t>
      </w:r>
    </w:p>
    <w:p>
      <w:pPr>
        <w:spacing w:after="400"/>
        <w:jc w:val="center"/>
      </w:pPr>
      <w:r>
        <w:t>Библейское исследование</w:t>
      </w:r>
    </w:p>
    <w:p>
      <w:pPr>
        <w:pStyle w:val="Heading1"/>
      </w:pPr>
      <w:r>
        <w:t>Введение</w:t>
      </w:r>
    </w:p>
    <w:p>
      <w:pPr>
        <w:spacing w:after="200"/>
      </w:pPr>
      <w:r>
        <w:t>Бог суверенно использовал сны и видения на протяжении всей истории искупления как один из способов общения со Своим народом. Хотя сегодня они не являются основным средством откровения, они служили определенным целям: руководству, предупреждению, ободрению и раскрытию Божьих планов.</w:t>
      </w:r>
    </w:p>
    <w:p>
      <w:pPr>
        <w:spacing w:after="200"/>
      </w:pPr>
      <w:r>
        <w:t>«И в последние дни, говорит Бог, Я изолью Дух Мой на всякую плоть, и будут пророчествовать сыны ваши и дочери ваши, и юноши ваши будут видеть видения, и старцы ваши будут видеть сны». — Деяния 2:17 (ESV)</w:t>
      </w:r>
    </w:p>
    <w:p>
      <w:pPr>
        <w:pStyle w:val="Heading1"/>
      </w:pPr>
      <w:r>
        <w:t>Библейский язык: сны, видения и «ночные видения»</w:t>
      </w:r>
    </w:p>
    <w:p>
      <w:pPr>
        <w:spacing w:after="200"/>
      </w:pPr>
      <w:r>
        <w:t>В Священном Писании используется несколько связанных, но различных терминов:</w:t>
      </w:r>
    </w:p>
    <w:p>
      <w:pPr>
        <w:spacing w:after="120"/>
      </w:pPr>
      <w:r>
        <w:t>Мечтать</w:t>
      </w:r>
    </w:p>
    <w:p>
      <w:pPr>
        <w:spacing w:after="80"/>
      </w:pPr>
      <w:r>
        <w:t>Иврит: חֲלוֹם (халом) — переживания во время сна.</w:t>
      </w:r>
    </w:p>
    <w:p>
      <w:pPr>
        <w:spacing w:after="200"/>
      </w:pPr>
      <w:r>
        <w:t>Греческий: ὄναρ (onar).</w:t>
      </w:r>
    </w:p>
    <w:p>
      <w:pPr>
        <w:spacing w:after="120"/>
      </w:pPr>
      <w:r>
        <w:t>Зрение</w:t>
      </w:r>
    </w:p>
    <w:p>
      <w:pPr>
        <w:spacing w:after="80"/>
      </w:pPr>
      <w:r>
        <w:t>На иврите: חָזוֹן (хазон), מַרְאָה (мара) или חִזָּיוֹן (чизайон).</w:t>
      </w:r>
    </w:p>
    <w:p>
      <w:pPr>
        <w:spacing w:after="200"/>
      </w:pPr>
      <w:r>
        <w:t>Греческий: ὅραμα (хорама) и ὀπτασία (оптасия).</w:t>
      </w:r>
    </w:p>
    <w:p>
      <w:pPr>
        <w:spacing w:after="200"/>
      </w:pPr>
      <w:r>
        <w:t>«Ночные видения» — откровения, переживаемые в ночное время (Иов 33:15; Бытие 46:2; Даниил 2:19; 7:1).</w:t>
      </w:r>
    </w:p>
    <w:p>
      <w:pPr>
        <w:spacing w:after="200"/>
      </w:pPr>
      <w:r>
        <w:t>«Встреча с Богом ночью» и божественное откровение во время сна</w:t>
      </w:r>
    </w:p>
    <w:p>
      <w:pPr>
        <w:spacing w:after="200"/>
      </w:pPr>
      <w:r>
        <w:t>Когда Писание описывает посещения Бога или общение с Ним ночью, это указывает на ограниченные, но реальные божественные встречи — часто через сны или ночные видения.</w:t>
      </w:r>
    </w:p>
    <w:p>
      <w:pPr>
        <w:spacing w:after="120"/>
      </w:pPr>
      <w:r>
        <w:t>Псалом 17:3 (ESV)</w:t>
      </w:r>
    </w:p>
    <w:p>
      <w:pPr>
        <w:spacing w:after="80"/>
      </w:pPr>
      <w:r>
        <w:t>«Ты испытал мое сердце, ты являлся мне по ночам, ты проверил меня, и ты ничего не найдешь…»</w:t>
      </w:r>
    </w:p>
    <w:p>
      <w:pPr>
        <w:spacing w:after="200"/>
      </w:pPr>
      <w:r>
        <w:t>Иврит: פָּקַדְתָּ לַיְלָה (paqadta laylah). Бог активно исследовал или посещал Давида ночью — это соответствует сновидениям и видениям, которые он видел ночью. Как пророк (Деяния 2:30), это отражает сокровенное божественное откровение, полученное им во время сна.</w:t>
      </w:r>
    </w:p>
    <w:p>
      <w:pPr>
        <w:spacing w:after="120"/>
      </w:pPr>
      <w:r>
        <w:t>Псалом 17:15 (ESV)</w:t>
      </w:r>
    </w:p>
    <w:p>
      <w:pPr>
        <w:spacing w:after="80"/>
      </w:pPr>
      <w:r>
        <w:t>«Что касается меня, то я увижу лицо Твое в праведности; когда я пробудлюсь, я буду доволен Твоим подобием».</w:t>
      </w:r>
    </w:p>
    <w:p>
      <w:pPr>
        <w:spacing w:after="200"/>
      </w:pPr>
      <w:r>
        <w:t>Иврит: פָּנִים (паним) и תְּמוּנָה (темуна). Давид выражает надежду увидеть лик Божий после пробуждения — указывая на высшее видение Бога.</w:t>
      </w:r>
    </w:p>
    <w:p>
      <w:pPr>
        <w:pStyle w:val="Heading1"/>
      </w:pPr>
      <w:r>
        <w:t>Библейское различие в Откровении</w:t>
      </w:r>
    </w:p>
    <w:p>
      <w:pPr>
        <w:spacing w:after="120"/>
      </w:pPr>
      <w:r>
        <w:t>Числа 12:6-8 (ESV)</w:t>
      </w:r>
    </w:p>
    <w:p>
      <w:pPr>
        <w:spacing w:after="80"/>
      </w:pPr>
      <w:r>
        <w:t>«Если есть среди вас пророк, то Я, Господь, являюсь ему в видении и говорю с ним во сне. Не так же с рабом Моим Моисеем… С ним Я говорю устами в уста, ясно и не загадками…»</w:t>
      </w:r>
    </w:p>
    <w:p>
      <w:pPr>
        <w:spacing w:after="200"/>
      </w:pPr>
      <w:r>
        <w:t>Большая часть откровений пришла через חָזוֹן (хазон) или חֲלוֹם (халом). Моисей имел уникальное прямое общение (פֶּה אֶל־פֶּה — пе эль пе).</w:t>
      </w:r>
    </w:p>
    <w:p>
      <w:pPr>
        <w:pStyle w:val="Heading1"/>
      </w:pPr>
      <w:r>
        <w:t>Примеры снов и видений (включая ночные видения)</w:t>
      </w:r>
    </w:p>
    <w:p>
      <w:pPr>
        <w:spacing w:after="120"/>
      </w:pPr>
      <w:r>
        <w:t>Ветхий Завет</w:t>
      </w:r>
    </w:p>
    <w:p>
      <w:pPr>
        <w:pStyle w:val="ListParagraph"/>
        <w:numPr>
          <w:ilvl w:val="0"/>
          <w:numId w:val="2"/>
        </w:numPr>
      </w:pPr>
      <w:r>
        <w:t>Лестница Иакова и ночные встречи (Бытие 28:12; 46:2)</w:t>
      </w:r>
    </w:p>
    <w:p>
      <w:pPr>
        <w:pStyle w:val="ListParagraph"/>
        <w:numPr>
          <w:ilvl w:val="0"/>
          <w:numId w:val="2"/>
        </w:numPr>
      </w:pPr>
      <w:r>
        <w:t>Символические сны патриарха Иосифа о мире</w:t>
      </w:r>
    </w:p>
    <w:p>
      <w:pPr>
        <w:pStyle w:val="ListParagraph"/>
        <w:numPr>
          <w:ilvl w:val="0"/>
          <w:numId w:val="2"/>
        </w:numPr>
      </w:pPr>
      <w:r>
        <w:t>Сны и ночные видения Даниэля</w:t>
      </w:r>
    </w:p>
    <w:p>
      <w:pPr>
        <w:pStyle w:val="ListParagraph"/>
        <w:numPr>
          <w:ilvl w:val="0"/>
          <w:numId w:val="2"/>
        </w:numPr>
        <w:spacing w:after="200"/>
      </w:pPr>
      <w:r>
        <w:t>Ночное явление Давида и его надежда увидеть лицо Божье (Псалом 17:3, 15)</w:t>
      </w:r>
    </w:p>
    <w:p>
      <w:pPr>
        <w:spacing w:after="120"/>
      </w:pPr>
      <w:r>
        <w:t>Новый Завет</w:t>
      </w:r>
    </w:p>
    <w:p>
      <w:pPr>
        <w:pStyle w:val="ListParagraph"/>
        <w:numPr>
          <w:ilvl w:val="0"/>
          <w:numId w:val="2"/>
        </w:numPr>
      </w:pPr>
      <w:r>
        <w:t>Иосиф, муж Марии, — ясные послания ангелов во снах (Матфея 1:20; 2:13, 19).</w:t>
      </w:r>
    </w:p>
    <w:p>
      <w:pPr>
        <w:pStyle w:val="ListParagraph"/>
        <w:numPr>
          <w:ilvl w:val="0"/>
          <w:numId w:val="2"/>
        </w:numPr>
      </w:pPr>
      <w:r>
        <w:t>Символическое видение Петра, связанное с горамой (Деяния 10)</w:t>
      </w:r>
    </w:p>
    <w:p>
      <w:pPr>
        <w:pStyle w:val="ListParagraph"/>
        <w:numPr>
          <w:ilvl w:val="0"/>
          <w:numId w:val="2"/>
        </w:numPr>
        <w:spacing w:after="200"/>
      </w:pPr>
      <w:r>
        <w:t>Ночное видение Павла (Деяния 16:9)</w:t>
      </w:r>
    </w:p>
    <w:p>
      <w:pPr>
        <w:spacing w:after="200"/>
      </w:pPr>
      <w:r>
        <w:t>Сны с участием ангелов — передаются через сны (халом/онар) или ночные видения.</w:t>
      </w:r>
    </w:p>
    <w:p>
      <w:pPr>
        <w:pStyle w:val="Heading1"/>
      </w:pPr>
      <w:r>
        <w:t>Пророчество, откровение и порядок в Церкви (1 Коринфянам 14)</w:t>
      </w:r>
    </w:p>
    <w:p>
      <w:pPr>
        <w:spacing w:after="200"/>
      </w:pPr>
      <w:r>
        <w:t>В Первом послании к Коринфянам, глава 14, показано, как откровение (включая сны или ночные переживания) должно назидать церковь, подвергаться проверке («пусть и другие взвесят сказанное» — ст. 29) и действовать надлежащим образом.</w:t>
      </w:r>
    </w:p>
    <w:p>
      <w:pPr>
        <w:pStyle w:val="Heading1"/>
      </w:pPr>
      <w:r>
        <w:t>Проницательность: проверка снов, видений и откровений</w:t>
      </w:r>
    </w:p>
    <w:p>
      <w:pPr>
        <w:spacing w:after="120"/>
      </w:pPr>
      <w:r>
        <w:t>Колоссянам 2:18 (ESV)</w:t>
      </w:r>
    </w:p>
    <w:p>
      <w:pPr>
        <w:spacing w:after="200"/>
      </w:pPr>
      <w:r>
        <w:t>«Пусть никто не откажет тебе в праве на аскетизм и поклонение ангелам, не вдаваясь в подробности видений, необоснованно превозносясь чувственным умом…»</w:t>
      </w:r>
    </w:p>
    <w:p>
      <w:pPr>
        <w:spacing w:after="200"/>
      </w:pPr>
      <w:r>
        <w:t>Лжеучителя использовали видения и учения ангелов, чтобы посеять гордость. Это мешает твердо держаться Христа.</w:t>
      </w:r>
    </w:p>
    <w:p>
      <w:pPr>
        <w:spacing w:after="120"/>
      </w:pPr>
      <w:r>
        <w:t>Другие ключевые отрывки, позволяющие проницательно оценить ситуацию.</w:t>
      </w:r>
    </w:p>
    <w:p>
      <w:pPr>
        <w:pStyle w:val="ListParagraph"/>
        <w:numPr>
          <w:ilvl w:val="0"/>
          <w:numId w:val="2"/>
        </w:numPr>
      </w:pPr>
      <w:r>
        <w:t>Второзаконие 13:1-5</w:t>
      </w:r>
    </w:p>
    <w:p>
      <w:pPr>
        <w:pStyle w:val="ListParagraph"/>
        <w:numPr>
          <w:ilvl w:val="0"/>
          <w:numId w:val="2"/>
        </w:numPr>
      </w:pPr>
      <w:r>
        <w:t>1 Иоанна 4:1</w:t>
      </w:r>
    </w:p>
    <w:p>
      <w:pPr>
        <w:pStyle w:val="ListParagraph"/>
        <w:numPr>
          <w:ilvl w:val="0"/>
          <w:numId w:val="2"/>
        </w:numPr>
      </w:pPr>
      <w:r>
        <w:t>1 Фессалоникийцам 5:19-22</w:t>
      </w:r>
    </w:p>
    <w:p>
      <w:pPr>
        <w:pStyle w:val="ListParagraph"/>
        <w:numPr>
          <w:ilvl w:val="0"/>
          <w:numId w:val="2"/>
        </w:numPr>
      </w:pPr>
      <w:r>
        <w:t>2 Коринфянам 11:14</w:t>
      </w:r>
    </w:p>
    <w:p>
      <w:pPr>
        <w:pStyle w:val="ListParagraph"/>
        <w:numPr>
          <w:ilvl w:val="0"/>
          <w:numId w:val="2"/>
        </w:numPr>
        <w:spacing w:after="200"/>
      </w:pPr>
      <w:r>
        <w:t>Матфея 7:15-20</w:t>
      </w:r>
    </w:p>
    <w:p>
      <w:pPr>
        <w:spacing w:after="120"/>
      </w:pPr>
      <w:r>
        <w:t>Практические тесты</w:t>
      </w:r>
    </w:p>
    <w:p>
      <w:pPr>
        <w:pStyle w:val="ListParagraph"/>
        <w:numPr>
          <w:ilvl w:val="0"/>
          <w:numId w:val="3"/>
        </w:numPr>
      </w:pPr>
      <w:r>
        <w:t>Соответствует ли это всему Священному Писанию?</w:t>
      </w:r>
    </w:p>
    <w:p>
      <w:pPr>
        <w:pStyle w:val="ListParagraph"/>
        <w:numPr>
          <w:ilvl w:val="0"/>
          <w:numId w:val="3"/>
        </w:numPr>
      </w:pPr>
      <w:r>
        <w:t>Возвеличивает ли это Иисуса Христа?</w:t>
      </w:r>
    </w:p>
    <w:p>
      <w:pPr>
        <w:pStyle w:val="ListParagraph"/>
        <w:numPr>
          <w:ilvl w:val="0"/>
          <w:numId w:val="3"/>
        </w:numPr>
      </w:pPr>
      <w:r>
        <w:t>Что порождает: смирение и любовь, или гордость и разобщенность?</w:t>
      </w:r>
    </w:p>
    <w:p>
      <w:pPr>
        <w:pStyle w:val="ListParagraph"/>
        <w:numPr>
          <w:ilvl w:val="0"/>
          <w:numId w:val="3"/>
        </w:numPr>
      </w:pPr>
      <w:r>
        <w:t>Подтверждается ли это благочестивым советом и плодами Духа?</w:t>
      </w:r>
    </w:p>
    <w:p>
      <w:pPr>
        <w:pStyle w:val="ListParagraph"/>
        <w:numPr>
          <w:ilvl w:val="0"/>
          <w:numId w:val="3"/>
        </w:numPr>
        <w:spacing w:after="200"/>
      </w:pPr>
      <w:r>
        <w:t>Созидает ли это церковь (1 Коринфянам 14)?</w:t>
      </w:r>
    </w:p>
    <w:p>
      <w:pPr>
        <w:pStyle w:val="Heading1"/>
      </w:pPr>
      <w:r>
        <w:t>Значение выражения «лицом к лицу» и прямого видения Бога</w:t>
      </w:r>
    </w:p>
    <w:p>
      <w:pPr>
        <w:spacing w:after="120"/>
      </w:pPr>
      <w:r>
        <w:t>Уникальный опыт Моисея</w:t>
      </w:r>
    </w:p>
    <w:p>
      <w:pPr>
        <w:spacing w:after="200"/>
      </w:pPr>
      <w:r>
        <w:t>«Лицом к лицу» = иврит פָּנִים אֶל־פָּנִים (паним эль паним). Прямое, интимное общение. Уникальный среди ветхозаветных пророков, но все же ограниченный (Исход 33:20).</w:t>
      </w:r>
    </w:p>
    <w:p>
      <w:pPr>
        <w:spacing w:after="120"/>
      </w:pPr>
      <w:r>
        <w:t>Уникальное и непосредственное познание Иисусом Отца</w:t>
      </w:r>
    </w:p>
    <w:p>
      <w:pPr>
        <w:spacing w:after="200"/>
      </w:pPr>
      <w:r>
        <w:t>Иисус, как вечный Сын Божий, имеет уникальные, прямые и непосредственные отношения с Отцом, которые превосходят даже опыт Моисея.</w:t>
      </w:r>
    </w:p>
    <w:p>
      <w:pPr>
        <w:spacing w:after="120"/>
      </w:pPr>
      <w:r>
        <w:t>Иоанна 1:18 (ESV)</w:t>
      </w:r>
    </w:p>
    <w:p>
      <w:pPr>
        <w:spacing w:after="80"/>
      </w:pPr>
      <w:r>
        <w:t>«Никто никогда не видел Бога; единственный Бог, Который пребывает рядом с Отцом, Он явил Себя».</w:t>
      </w:r>
    </w:p>
    <w:p>
      <w:pPr>
        <w:spacing w:after="200"/>
      </w:pPr>
      <w:r>
        <w:t>Только Иисус в полной мере видел Отца, потому что Он — Бог-Сын.</w:t>
      </w:r>
    </w:p>
    <w:p>
      <w:pPr>
        <w:spacing w:after="120"/>
      </w:pPr>
      <w:r>
        <w:t>Иоанна 6:46 (ESV)</w:t>
      </w:r>
    </w:p>
    <w:p>
      <w:pPr>
        <w:spacing w:after="80"/>
      </w:pPr>
      <w:r>
        <w:t>«Никто не видел Отца, кроме того, кто от Бога; он видел Отца».</w:t>
      </w:r>
    </w:p>
    <w:p>
      <w:pPr>
        <w:spacing w:after="200"/>
      </w:pPr>
      <w:r>
        <w:t>Только Иисус видел Отца непосредственно и полно.</w:t>
      </w:r>
    </w:p>
    <w:p>
      <w:pPr>
        <w:spacing w:after="120"/>
      </w:pPr>
      <w:r>
        <w:t>Матфея 11:27 (ESV)</w:t>
      </w:r>
    </w:p>
    <w:p>
      <w:pPr>
        <w:spacing w:after="80"/>
      </w:pPr>
      <w:r>
        <w:t>«Всё мне предначертано Отцом Моим. Никто не знает Сына, кроме Отца, и никто не знает Отца, кроме Сына и тех, кому Сын пожелает открыть Его».</w:t>
      </w:r>
    </w:p>
    <w:p>
      <w:pPr>
        <w:spacing w:after="200"/>
      </w:pPr>
      <w:r>
        <w:t>Между Отцом и Сыном существует уникальное, взаимное и совершенное знание. Иисус открывает Отца, потому что только Он один по-настоящему знает Его.</w:t>
      </w:r>
    </w:p>
    <w:p>
      <w:pPr>
        <w:spacing w:after="200"/>
      </w:pPr>
      <w:r>
        <w:t>Знание Иисуса об Отце вечно и онтологично (Он есть Бог), а не просто дарованное видение, как у Моисея. Именно поэтому Он мог сказать: «Кто видел Меня, тот видел Отца» (Иоанна 14:9).</w:t>
      </w:r>
    </w:p>
    <w:p>
      <w:pPr>
        <w:spacing w:after="120"/>
      </w:pPr>
      <w:r>
        <w:t>Будущая надежда для всех верующих</w:t>
      </w:r>
    </w:p>
    <w:p>
      <w:pPr>
        <w:spacing w:after="80"/>
      </w:pPr>
      <w:r>
        <w:t>1 Коринфянам 13:12 (ESV)</w:t>
      </w:r>
    </w:p>
    <w:p>
      <w:pPr>
        <w:spacing w:after="80"/>
      </w:pPr>
      <w:r>
        <w:t>«Сейчас мы видим как в зеркале, смутно, а тогда – лицом к лицу. Сейчас я знаю отчасти, а тогда познаю в полной мере, как и сам познан в полной мере».</w:t>
      </w:r>
    </w:p>
    <w:p>
      <w:pPr>
        <w:spacing w:after="200"/>
      </w:pPr>
      <w:r>
        <w:t>Греческий: πρόσωπον πρὸς πρόσωπον (просопон про просопон). В вечности все верующие будут иметь совершенное, беспрепятственное общение с Богом – более великое, чем Моисей, и станет возможным благодаря Иисусу.</w:t>
      </w:r>
    </w:p>
    <w:p>
      <w:pPr>
        <w:pStyle w:val="Heading1"/>
      </w:pPr>
      <w:r>
        <w:t>Превосходство Христа и Писания</w:t>
      </w:r>
    </w:p>
    <w:p>
      <w:pPr>
        <w:spacing w:after="80"/>
      </w:pPr>
      <w:r>
        <w:t>«Давным-давно, многократно и различными способами, Бог говорил отцам нашим через пророков, но в эти последние дни Он говорил нам через Сына Своего…»</w:t>
      </w:r>
    </w:p>
    <w:p>
      <w:pPr>
        <w:spacing w:after="200"/>
      </w:pPr>
      <w:r>
        <w:t>— Евреям 1:1-2 (ESV)</w:t>
      </w:r>
    </w:p>
    <w:p>
      <w:pPr>
        <w:spacing w:after="200"/>
      </w:pPr>
      <w:r>
        <w:t>Все сны, видения и пророческие откровения должны оставаться подчиненными Христу и Священному Писанию.</w:t>
      </w:r>
    </w:p>
    <w:p>
      <w:pPr>
        <w:pStyle w:val="Heading1"/>
      </w:pPr>
      <w:r>
        <w:t>Для верующих сегодня</w:t>
      </w:r>
    </w:p>
    <w:p>
      <w:pPr>
        <w:spacing w:after="200"/>
      </w:pPr>
      <w:r>
        <w:t>Бог всемогущ и может по-прежнему даровать сны или ночные явления. Однако они не являются обычным средством руководства. Здоровая христианская жизнь сосредоточена на Писании, молитве, просветлении Духа и собрании церкви, где проверяется любое откровение (1 Коринфянам 14).</w:t>
      </w:r>
    </w:p>
    <w:p>
      <w:pPr>
        <w:pStyle w:val="Heading1"/>
      </w:pPr>
      <w:r>
        <w:t>Заключение: Блаженная Надежда</w:t>
      </w:r>
    </w:p>
    <w:p>
      <w:pPr>
        <w:spacing w:after="200"/>
      </w:pPr>
      <w:r>
        <w:t>Однажды мы узрим лик Божий и будем полностью удовлетворены Его подобием (Псалом 17:15). Мы увидим Его лицом к лицу в совершенной ясности (1 Коринфянам 13:12). Только Иисус в полной мере видел Отца в этом веке, и через Него мы однажды познаем Бога в совершенстве.</w:t>
      </w:r>
    </w:p>
    <w:p>
      <w:pPr>
        <w:pStyle w:val="Heading1"/>
      </w:pPr>
      <w:r>
        <w:t>Вопросы для размышления</w:t>
      </w:r>
    </w:p>
    <w:p>
      <w:pPr>
        <w:pStyle w:val="ListParagraph"/>
        <w:numPr>
          <w:ilvl w:val="0"/>
          <w:numId w:val="3"/>
        </w:numPr>
      </w:pPr>
      <w:r>
        <w:t>Как связаны между собой Псалом 17:3 и Псалом 17:15?</w:t>
      </w:r>
    </w:p>
    <w:p>
      <w:pPr>
        <w:pStyle w:val="ListParagraph"/>
        <w:numPr>
          <w:ilvl w:val="0"/>
          <w:numId w:val="3"/>
        </w:numPr>
      </w:pPr>
      <w:r>
        <w:t>В чём уникальность знания Иисуса об Отце по сравнению с Моисеем?</w:t>
      </w:r>
    </w:p>
    <w:p>
      <w:pPr>
        <w:pStyle w:val="ListParagraph"/>
        <w:numPr>
          <w:ilvl w:val="0"/>
          <w:numId w:val="3"/>
        </w:numPr>
      </w:pPr>
      <w:r>
        <w:t>Как 1 Коринфянам 14 определяет порядок обращения с откровением в церкви?</w:t>
      </w:r>
    </w:p>
    <w:p>
      <w:pPr>
        <w:pStyle w:val="ListParagraph"/>
        <w:numPr>
          <w:ilvl w:val="0"/>
          <w:numId w:val="3"/>
        </w:numPr>
      </w:pPr>
      <w:r>
        <w:t>Как вас вдохновляет обещание однажды увидеть Бога «лицом к лицу»?</w:t>
      </w:r>
    </w:p>
    <w:p>
      <w:pPr>
        <w:spacing w:before="600"/>
        <w:jc w:val="center"/>
      </w:pPr>
      <w:r>
        <w:t>Все цитаты из Священного Писания взяты из Библии ESV®. Используются с разрешения. Все права защищены.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Страница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t>Сны и видения в Священном Писании – изучение Библии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8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2026-06-24T11:52:34.509Z</dcterms:created>
  <dcterms:modified xsi:type="dcterms:W3CDTF">2026-06-24T11:52:34.509Z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