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EA7D" w14:textId="77777777" w:rsidR="00F028B2" w:rsidRPr="00F028B2" w:rsidRDefault="00F028B2" w:rsidP="00AE4977">
      <w:pPr>
        <w:pStyle w:val="Title"/>
      </w:pPr>
      <w:r>
        <w:t>Всестороннее исследование темы отпадения от веры в Библии.</w:t>
      </w:r>
    </w:p>
    <w:p w14:paraId="168A9DFF" w14:textId="77777777" w:rsidR="00F028B2" w:rsidRPr="00F028B2" w:rsidRDefault="00F028B2" w:rsidP="00F028B2">
      <w:r>
        <w:t>Понятие отступничества, или апостасии, является центральной темой Священного Писания, описывая акт отвращения от веры в Бога через преднамеренное отвержение, постепенное пренебрежение или духовный рецидив. Данное исследование представляет собой всестороннее изучение апостасии, интегрируя термины оригинального языка, библейские примеры, характеристики, последствия и надежду на восстановление. Оно включает в себя идеи из 1 Коринфянам 5, Матфея 15–16, Послания Иуды, «семи духов, входящих в человека», притч о Царстве Божьем, пословицы о псе, возвращающемся к блевотине, лицемеров, лжеучителей, антихристов и других отрывков. В одном из разделов проводится различие между Духом Истины (Святым Духом) и духом заблуждения (демоническими влияниями), показывая их роль в предотвращении или поощрении апостасии, включая конкретную угрозу, исходящую от антихристов. Исследование подчеркивает, что пребывание в церкви не гарантирует иммунитета от отступничества, указывая на то, что простое членство или участие в общине верующих не гарантирует сохранения веры. Теологическая дискуссия о вечной безопасности рассматривается как «правильное учение и надлежащее следование учениям Иисуса», а её актуальность для отступничества анализируется и критикуется исключительно с использованием библейских текстов, обеспечивая точность в контексте и исключая внешние мнения. Все стихи проверяются на точность в библейском контексте с использованием Английской стандартной версии (ESV).</w:t>
      </w:r>
    </w:p>
    <w:p w14:paraId="5EDBF848" w14:textId="77777777" w:rsidR="00F028B2" w:rsidRPr="00F028B2" w:rsidRDefault="00000000" w:rsidP="00F028B2">
      <w:r>
        <w:pict w14:anchorId="1803121F">
          <v:rect id="_x0000_i1025" style="width:0;height:1.5pt" o:hralign="center" o:hrstd="t" o:hr="t" fillcolor="#a0a0a0" stroked="f"/>
        </w:pict>
      </w:r>
    </w:p>
    <w:p w14:paraId="37D0C849" w14:textId="77777777" w:rsidR="00F028B2" w:rsidRPr="00F028B2" w:rsidRDefault="00F028B2" w:rsidP="00AE4977">
      <w:pPr>
        <w:pStyle w:val="Heading1"/>
      </w:pPr>
      <w:r>
        <w:t>1. Определение и термины, использованные в оригинале.</w:t>
      </w:r>
    </w:p>
    <w:p w14:paraId="5FA06219" w14:textId="77777777" w:rsidR="00F028B2" w:rsidRPr="00F028B2" w:rsidRDefault="00F028B2" w:rsidP="00F028B2">
      <w:r>
        <w:t>Отступничество — это преднамеренное или постепенное отступление от веры в Бога, включающее в себя как активное бунтование, так и пассивное блуждание. Оригинальные языки Священного Писания разъясняют его значение:</w:t>
      </w:r>
    </w:p>
    <w:p w14:paraId="26E04129" w14:textId="77777777" w:rsidR="00F028B2" w:rsidRPr="00F028B2" w:rsidRDefault="00F028B2" w:rsidP="00F028B2">
      <w:pPr>
        <w:numPr>
          <w:ilvl w:val="0"/>
          <w:numId w:val="35"/>
        </w:numPr>
      </w:pPr>
      <w:r>
        <w:t>Иврит (Ветхий Завет):</w:t>
      </w:r>
    </w:p>
    <w:p w14:paraId="043080D7" w14:textId="77777777" w:rsidR="00F028B2" w:rsidRPr="00F028B2" w:rsidRDefault="00F028B2" w:rsidP="00F028B2">
      <w:pPr>
        <w:numPr>
          <w:ilvl w:val="1"/>
          <w:numId w:val="35"/>
        </w:numPr>
      </w:pPr>
      <w:r>
        <w:t>מְשׁוּבָה (meshuvah): Происходит от שׁוּב (shuv), что означает «поворачиваться», и переводится как «отступничество» или «отступничество». В Иеремии 3:6-10 описывается неверность Израиля: «Видели ли вы, что делала неверная Израиль, как она поднималась на каждую высокую гору и под каждое зеленое дерево и там блуждала? … Но неверная сестра ее Иуда не обратилась ко Мне всем сердцем своим, но притворялась, говорит Господь» (Иеремия 3:6, 10, ESV). Контекст показывает, как Израиль и Иуда отвернулись от Бога к идолопоклонству, игнорируя Его призыв к покаянию.</w:t>
      </w:r>
    </w:p>
    <w:p w14:paraId="53CB5B65" w14:textId="77777777" w:rsidR="00F028B2" w:rsidRPr="00F028B2" w:rsidRDefault="00F028B2" w:rsidP="00F028B2">
      <w:pPr>
        <w:numPr>
          <w:ilvl w:val="0"/>
          <w:numId w:val="35"/>
        </w:numPr>
      </w:pPr>
      <w:r>
        <w:t>Греческий (Новый Завет):</w:t>
      </w:r>
    </w:p>
    <w:p w14:paraId="3B7E20BC" w14:textId="77777777" w:rsidR="00F028B2" w:rsidRPr="00F028B2" w:rsidRDefault="00F028B2" w:rsidP="00F028B2">
      <w:pPr>
        <w:numPr>
          <w:ilvl w:val="1"/>
          <w:numId w:val="35"/>
        </w:numPr>
      </w:pPr>
      <w:r>
        <w:t>ἀποστασία (апостасия): означает «отступление» или «бунт», встречается во 2 Фессалоникийцам 2:3: «Пусть никто не обманывает вас никаким образом. Ибо тот день не наступит, пока не произойдет бунт и не откроется человек беззакония» (ESV). Контекст — отступничество в последние времена, когда многие отвергают истину.</w:t>
      </w:r>
    </w:p>
    <w:p w14:paraId="70BAAD7A" w14:textId="77777777" w:rsidR="00F028B2" w:rsidRPr="00F028B2" w:rsidRDefault="00F028B2" w:rsidP="00F028B2">
      <w:pPr>
        <w:numPr>
          <w:ilvl w:val="1"/>
          <w:numId w:val="35"/>
        </w:numPr>
      </w:pPr>
      <w:r>
        <w:t>ἀφίστημι (aphistēmi): означает «отступать, удаляться или отпадать», используется в Евангелии от Луки 8:13: «А те, кто на скале… услышав слово, принимают его с радостью. Но у них нет корня; они верят на время, а во время испытания отпадают» (ESV); 1 Тимофею 4:1: «Некоторые отступят от веры, предавшись духам обмана и учению демонов» (ESV); и Евреям 3:12: «Берегитесь, братья, чтобы не было в ком-либо из вас злого, неверующего сердца, которое привело бы вас к отступлению от Бога живого» (ESV).</w:t>
      </w:r>
    </w:p>
    <w:p w14:paraId="449E11B6" w14:textId="77777777" w:rsidR="00F028B2" w:rsidRPr="00F028B2" w:rsidRDefault="00F028B2" w:rsidP="00F028B2">
      <w:r>
        <w:t>В библейском контексте эти термины определяют отступничество как отход от Бога, будь то через бунт или пренебрежение.</w:t>
      </w:r>
    </w:p>
    <w:p w14:paraId="7F1A5EA3" w14:textId="77777777" w:rsidR="00F028B2" w:rsidRPr="00F028B2" w:rsidRDefault="00000000" w:rsidP="00F028B2">
      <w:r>
        <w:pict w14:anchorId="48DADEC4">
          <v:rect id="_x0000_i1026" style="width:0;height:1.5pt" o:hralign="center" o:hrstd="t" o:hr="t" fillcolor="#a0a0a0" stroked="f"/>
        </w:pict>
      </w:r>
    </w:p>
    <w:p w14:paraId="31AD8628" w14:textId="77777777" w:rsidR="00F028B2" w:rsidRPr="00F028B2" w:rsidRDefault="00F028B2" w:rsidP="00AE4977">
      <w:pPr>
        <w:pStyle w:val="Heading1"/>
      </w:pPr>
      <w:r>
        <w:t>2. Библейские примеры отступничества</w:t>
      </w:r>
    </w:p>
    <w:p w14:paraId="69007895" w14:textId="77777777" w:rsidR="00F028B2" w:rsidRPr="00F028B2" w:rsidRDefault="00F028B2" w:rsidP="00F028B2">
      <w:r>
        <w:t>Священное Писание приводит примеры отступничества, иллюстрируя его причины и последствия:</w:t>
      </w:r>
    </w:p>
    <w:p w14:paraId="521ED3FB" w14:textId="77777777" w:rsidR="00F028B2" w:rsidRPr="00F028B2" w:rsidRDefault="00F028B2" w:rsidP="00F028B2">
      <w:pPr>
        <w:rPr>
          <w:b/>
          <w:bCs/>
        </w:rPr>
      </w:pPr>
      <w:r>
        <w:t>Примеры из Ветхого Завета</w:t>
      </w:r>
    </w:p>
    <w:p w14:paraId="03B71496" w14:textId="77777777" w:rsidR="00F028B2" w:rsidRPr="00F028B2" w:rsidRDefault="00F028B2" w:rsidP="00F028B2">
      <w:pPr>
        <w:numPr>
          <w:ilvl w:val="0"/>
          <w:numId w:val="36"/>
        </w:numPr>
      </w:pPr>
      <w:r>
        <w:t>Идолопоклонство Израиля: В Иеремии 3:6-10 описывается неверность Израиля в поклонении идолам, несмотря на Божий завет: «Она не вернулась. И увидела это ее коварная сестра Иуда» (Иеремия 3:7). Контекст показывает закономерность коллективного отступничества, игнорирования Божьего призыва к покаянию.</w:t>
      </w:r>
    </w:p>
    <w:p w14:paraId="219D6E26" w14:textId="77777777" w:rsidR="00F028B2" w:rsidRPr="00F028B2" w:rsidRDefault="00F028B2" w:rsidP="00F028B2">
      <w:pPr>
        <w:numPr>
          <w:ilvl w:val="0"/>
          <w:numId w:val="36"/>
        </w:numPr>
      </w:pPr>
      <w:r>
        <w:t>Царь Саул: В 1 Царств 15:10-23 Саул ослушался Божьего повеления уничтожить амалекитян: «Поскольку ты отверг слово Господа, Он также отверг тебя от царствования» (1 Царств 15:23). Его гордость и непослушание являются примером личного отступничества.</w:t>
      </w:r>
    </w:p>
    <w:p w14:paraId="2F976F5D" w14:textId="77777777" w:rsidR="00F028B2" w:rsidRPr="00F028B2" w:rsidRDefault="00F028B2" w:rsidP="00F028B2">
      <w:pPr>
        <w:numPr>
          <w:ilvl w:val="0"/>
          <w:numId w:val="36"/>
        </w:numPr>
      </w:pPr>
      <w:r>
        <w:t>Самсон: В Книге Судей 13–16 Самсон, назорей, преданный Богу, заключает сделку с Далилой, нарушая свой обет: «Господь оставил его» (Судьи 16:20). Его неудача приводит к его падению.</w:t>
      </w:r>
    </w:p>
    <w:p w14:paraId="5F98082B" w14:textId="77777777" w:rsidR="00F028B2" w:rsidRPr="00F028B2" w:rsidRDefault="00F028B2" w:rsidP="00F028B2">
      <w:pPr>
        <w:numPr>
          <w:ilvl w:val="0"/>
          <w:numId w:val="36"/>
        </w:numPr>
      </w:pPr>
      <w:r>
        <w:t>Соломон: В 1 Царств 11:1-13 рассказывается о том, как Соломон, под влиянием чужеземных жен, обратился к идолопоклонству: «Сердце его не было полностью предано Господу Богу своему» (1 Царств 11:4). Это привело к Божьему суду и разделению царства.</w:t>
      </w:r>
    </w:p>
    <w:p w14:paraId="667E3B1A" w14:textId="77777777" w:rsidR="00F028B2" w:rsidRPr="00F028B2" w:rsidRDefault="00F028B2" w:rsidP="00F028B2">
      <w:pPr>
        <w:rPr>
          <w:b/>
          <w:bCs/>
        </w:rPr>
      </w:pPr>
      <w:r>
        <w:t>Примеры из Нового Завета</w:t>
      </w:r>
    </w:p>
    <w:p w14:paraId="13AE3A5A" w14:textId="77777777" w:rsidR="00F028B2" w:rsidRPr="00F028B2" w:rsidRDefault="00F028B2" w:rsidP="00F028B2">
      <w:pPr>
        <w:numPr>
          <w:ilvl w:val="0"/>
          <w:numId w:val="37"/>
        </w:numPr>
      </w:pPr>
      <w:r>
        <w:t>Иуда Искариот: В Евангелии от Матфея 26:14-16 и 27:3-5 Иуда предает Иисуса за деньги: «Что вы дадите мне, если я предам Его вам?» (Матфея 26:15). Его жадность и отвержение Иисуса свидетельствуют о его отступничестве.</w:t>
      </w:r>
    </w:p>
    <w:p w14:paraId="1E01435F" w14:textId="77777777" w:rsidR="00F028B2" w:rsidRPr="00F028B2" w:rsidRDefault="00F028B2" w:rsidP="00F028B2">
      <w:pPr>
        <w:numPr>
          <w:ilvl w:val="0"/>
          <w:numId w:val="37"/>
        </w:numPr>
      </w:pPr>
      <w:r>
        <w:t>В 2 Тимофею 4:10 говорится: «Демас, любящий этот мир, оставил меня» (ESV). Его любовь к миру приводит к отступничеству от веры.</w:t>
      </w:r>
    </w:p>
    <w:p w14:paraId="31826197" w14:textId="77777777" w:rsidR="00F028B2" w:rsidRPr="00F028B2" w:rsidRDefault="00F028B2" w:rsidP="00F028B2">
      <w:pPr>
        <w:numPr>
          <w:ilvl w:val="0"/>
          <w:numId w:val="37"/>
        </w:numPr>
      </w:pPr>
      <w:r>
        <w:t>Ученики в Евангелии от Иоанна 6:66: После того, как Иисус рассказал о вкушении Его плоти, «многие из учеников Его обратились назад и перестали ходить с Ним» (Иоанна 6:66, ESV), что свидетельствует об отвержении трудных истин.</w:t>
      </w:r>
    </w:p>
    <w:p w14:paraId="71E69BAB" w14:textId="77777777" w:rsidR="00F028B2" w:rsidRPr="00F028B2" w:rsidRDefault="00F028B2" w:rsidP="00F028B2">
      <w:pPr>
        <w:numPr>
          <w:ilvl w:val="0"/>
          <w:numId w:val="37"/>
        </w:numPr>
      </w:pPr>
      <w:r>
        <w:t>Предостережения в Послании к Евреям: В Послании к Евреям 6:4-6 говорится: «Невозможно вновь привести к покаянию тех, кто однажды был просвещен… а затем отпал, ибо они снова распинают Сына Божьего» (ESV). В Послании к Евреям 10:26-31 добавляется: «Если же мы будем продолжать грешить сознательно после познания истины, то уже не останется жертвы за грехи, но будет страшное ожидание суда» (ESV).</w:t>
      </w:r>
    </w:p>
    <w:p w14:paraId="36EEE9B4" w14:textId="77777777" w:rsidR="00F028B2" w:rsidRPr="00F028B2" w:rsidRDefault="00F028B2" w:rsidP="00F028B2">
      <w:r>
        <w:t>Эти примеры показывают, что отступничество возникает из-за идолопоклонства, гордыни, жадности, мирских желаний или отвержения истины.</w:t>
      </w:r>
    </w:p>
    <w:p w14:paraId="06887E87" w14:textId="77777777" w:rsidR="00F028B2" w:rsidRPr="00F028B2" w:rsidRDefault="00000000" w:rsidP="00F028B2">
      <w:r>
        <w:pict w14:anchorId="0FA0E531">
          <v:rect id="_x0000_i1027" style="width:0;height:1.5pt" o:hralign="center" o:hrstd="t" o:hr="t" fillcolor="#a0a0a0" stroked="f"/>
        </w:pict>
      </w:r>
    </w:p>
    <w:p w14:paraId="3D6AB63E" w14:textId="77777777" w:rsidR="00F028B2" w:rsidRPr="00F028B2" w:rsidRDefault="00F028B2" w:rsidP="00B11B31">
      <w:pPr>
        <w:pStyle w:val="Heading1"/>
      </w:pPr>
      <w:r>
        <w:t>3. Характеристики и причины отступничества</w:t>
      </w:r>
    </w:p>
    <w:p w14:paraId="41DE4104" w14:textId="77777777" w:rsidR="00F028B2" w:rsidRPr="00F028B2" w:rsidRDefault="00F028B2" w:rsidP="00F028B2">
      <w:r>
        <w:t>Священное Писание указывает на черты характера и причины отступничества:</w:t>
      </w:r>
    </w:p>
    <w:p w14:paraId="0670FDCA" w14:textId="77777777" w:rsidR="00F028B2" w:rsidRPr="00F028B2" w:rsidRDefault="00F028B2" w:rsidP="00F028B2">
      <w:pPr>
        <w:rPr>
          <w:b/>
          <w:bCs/>
        </w:rPr>
      </w:pPr>
      <w:r>
        <w:t>Характеристики</w:t>
      </w:r>
    </w:p>
    <w:p w14:paraId="37C4DEDD" w14:textId="77777777" w:rsidR="00F028B2" w:rsidRPr="00F028B2" w:rsidRDefault="00F028B2" w:rsidP="00F028B2">
      <w:pPr>
        <w:numPr>
          <w:ilvl w:val="0"/>
          <w:numId w:val="38"/>
        </w:numPr>
      </w:pPr>
      <w:r>
        <w:t>Поверхностная вера: В Евангелии от Луки 8:13 описываются те, кто «с радостью принимают [слово]. Но у них нет корня; они верят лишь на время, а во время испытания отпадают» (ESV).</w:t>
      </w:r>
    </w:p>
    <w:p w14:paraId="16A68BC5" w14:textId="77777777" w:rsidR="00F028B2" w:rsidRPr="00F028B2" w:rsidRDefault="00F028B2" w:rsidP="00F028B2">
      <w:pPr>
        <w:numPr>
          <w:ilvl w:val="0"/>
          <w:numId w:val="38"/>
        </w:numPr>
      </w:pPr>
      <w:r>
        <w:t>Лицемерие: В Евангелии от Матфея 23:27-28 лицемеры сравниваются с «побеленными гробницами… внешне красивыми, а внутри полными костей мертвых и всякой нечистоты» (ESV).</w:t>
      </w:r>
    </w:p>
    <w:p w14:paraId="0E4CC2FC" w14:textId="77777777" w:rsidR="00F028B2" w:rsidRPr="00F028B2" w:rsidRDefault="00F028B2" w:rsidP="00F028B2">
      <w:pPr>
        <w:numPr>
          <w:ilvl w:val="0"/>
          <w:numId w:val="38"/>
        </w:numPr>
      </w:pPr>
      <w:r>
        <w:t>Духовное пренебрежение: Послание к Евреям 2:1 предупреждает: «Мы должны гораздо внимательнее прислушиваться к тому, что слышали, чтобы не отдалиться от этого» (ESV).</w:t>
      </w:r>
    </w:p>
    <w:p w14:paraId="31E0FCCA" w14:textId="77777777" w:rsidR="00F028B2" w:rsidRPr="00F028B2" w:rsidRDefault="00F028B2" w:rsidP="00F028B2">
      <w:pPr>
        <w:numPr>
          <w:ilvl w:val="0"/>
          <w:numId w:val="38"/>
        </w:numPr>
      </w:pPr>
      <w:r>
        <w:t>Отсутствие настойчивости: В Евангелии от Матфея 24:10-12 предсказывается: «Многие отпадут… от умножения беззакония охладеют и любовь многих» (ESV).</w:t>
      </w:r>
    </w:p>
    <w:p w14:paraId="1F4E908D" w14:textId="77777777" w:rsidR="00F028B2" w:rsidRPr="00F028B2" w:rsidRDefault="00F028B2" w:rsidP="00F028B2">
      <w:pPr>
        <w:numPr>
          <w:ilvl w:val="0"/>
          <w:numId w:val="38"/>
        </w:numPr>
      </w:pPr>
      <w:r>
        <w:t>Отречение от Христа: В Послании Иуды 1:4 описываются «нечестивые люди, которые извращают благодать Бога нашего в похоть и отрекаются от нашего единственного Господа Иисуса Христа» (ESV).</w:t>
      </w:r>
    </w:p>
    <w:p w14:paraId="240C296C" w14:textId="77777777" w:rsidR="00F028B2" w:rsidRPr="00F028B2" w:rsidRDefault="00F028B2" w:rsidP="00F028B2">
      <w:pPr>
        <w:rPr>
          <w:b/>
          <w:bCs/>
        </w:rPr>
      </w:pPr>
      <w:r>
        <w:t>Поведение</w:t>
      </w:r>
    </w:p>
    <w:p w14:paraId="019DD08E" w14:textId="77777777" w:rsidR="00F028B2" w:rsidRPr="00F028B2" w:rsidRDefault="00F028B2" w:rsidP="00F028B2">
      <w:pPr>
        <w:numPr>
          <w:ilvl w:val="0"/>
          <w:numId w:val="39"/>
        </w:numPr>
      </w:pPr>
      <w:r>
        <w:t>Нераскаянный грех: 1 Коринфянам 5:11 наставляет: «Не общайтесь ни с кем, кто носит имя брат, если он виновен в прелюбодеянии или алчности, или идолопоклоннике, клеветнике, пьянице или мошеннике» (ESV). Павел уподобляет грех «закваске»: «Немного закваски заквашивает все тесто» (1 Коринфянам 5:6, ESV), призывая: «Избавьтесь от злого человека в вашей среде» (1 Коринфянам 5:13, ESV).</w:t>
      </w:r>
    </w:p>
    <w:p w14:paraId="1E569388" w14:textId="77777777" w:rsidR="00F028B2" w:rsidRPr="00F028B2" w:rsidRDefault="00F028B2" w:rsidP="00F028B2">
      <w:pPr>
        <w:numPr>
          <w:ilvl w:val="0"/>
          <w:numId w:val="39"/>
        </w:numPr>
      </w:pPr>
      <w:r>
        <w:t>Лицемерие и ложное учение: В Евангелии от Матфея 15:8 говорится: «Синий народ чтит Меня устами своими, но сердце их далеко от Меня» (ESV). Во 2 Петра 2:1-3 содержится предостережение о «лжеучителях… которые тайно внесут пагубные ереси… и в своей жадности будут эксплуатировать вас ложными словами» (ESV).</w:t>
      </w:r>
    </w:p>
    <w:p w14:paraId="7A6687DE" w14:textId="77777777" w:rsidR="00F028B2" w:rsidRPr="00F028B2" w:rsidRDefault="00F028B2" w:rsidP="00F028B2">
      <w:pPr>
        <w:rPr>
          <w:b/>
          <w:bCs/>
        </w:rPr>
      </w:pPr>
      <w:r>
        <w:t>Причины</w:t>
      </w:r>
    </w:p>
    <w:p w14:paraId="4A775595" w14:textId="77777777" w:rsidR="00F028B2" w:rsidRPr="00F028B2" w:rsidRDefault="00F028B2" w:rsidP="00F028B2">
      <w:pPr>
        <w:numPr>
          <w:ilvl w:val="0"/>
          <w:numId w:val="40"/>
        </w:numPr>
      </w:pPr>
      <w:r>
        <w:t>Ложные учения: В 1 Тимофею 4:1-3 говорится: «Некоторые отступят от веры, предавшись духам обмана и учению демонов» (ESV).</w:t>
      </w:r>
    </w:p>
    <w:p w14:paraId="5F1B1602" w14:textId="77777777" w:rsidR="00F028B2" w:rsidRPr="00F028B2" w:rsidRDefault="00F028B2" w:rsidP="00F028B2">
      <w:pPr>
        <w:numPr>
          <w:ilvl w:val="0"/>
          <w:numId w:val="40"/>
        </w:numPr>
      </w:pPr>
      <w:r>
        <w:t>Мирские желания: 1 Иоанна 2:15-17 предостерегает: «Не любите ни мира, ни того, что в мире» (ESV).</w:t>
      </w:r>
    </w:p>
    <w:p w14:paraId="2D28459C" w14:textId="77777777" w:rsidR="00F028B2" w:rsidRPr="00F028B2" w:rsidRDefault="00F028B2" w:rsidP="00F028B2">
      <w:pPr>
        <w:numPr>
          <w:ilvl w:val="0"/>
          <w:numId w:val="40"/>
        </w:numPr>
      </w:pPr>
      <w:r>
        <w:t>Преследования и страдания: Послание к Евреям 3:12 предупреждает о «злом, неверующем сердце, которое ведет вас к отступлению от живого Бога» (ESV).</w:t>
      </w:r>
    </w:p>
    <w:p w14:paraId="7D034750" w14:textId="77777777" w:rsidR="00F028B2" w:rsidRPr="00F028B2" w:rsidRDefault="00F028B2" w:rsidP="00F028B2">
      <w:pPr>
        <w:numPr>
          <w:ilvl w:val="0"/>
          <w:numId w:val="40"/>
        </w:numPr>
      </w:pPr>
      <w:r>
        <w:t>Равнодушие и небрежность: Во 2 Тимофею 3:1-5 описываются люди, «имеющие вид благочестия, но отрицающие силу его» (ESV).</w:t>
      </w:r>
    </w:p>
    <w:p w14:paraId="01D3B982" w14:textId="77777777" w:rsidR="00F028B2" w:rsidRPr="00F028B2" w:rsidRDefault="00F028B2" w:rsidP="00F028B2">
      <w:pPr>
        <w:numPr>
          <w:ilvl w:val="0"/>
          <w:numId w:val="40"/>
        </w:numPr>
      </w:pPr>
      <w:r>
        <w:t>Культурная ассимиляция: Послание к Римлянам 12:2 призывает: «Не сообразуйтесь с веком сим» (ESV).</w:t>
      </w:r>
    </w:p>
    <w:p w14:paraId="32806401" w14:textId="77777777" w:rsidR="00F028B2" w:rsidRPr="00F028B2" w:rsidRDefault="00000000" w:rsidP="00F028B2">
      <w:r>
        <w:pict w14:anchorId="2A853011">
          <v:rect id="_x0000_i1028" style="width:0;height:1.5pt" o:hralign="center" o:hrstd="t" o:hr="t" fillcolor="#a0a0a0" stroked="f"/>
        </w:pict>
      </w:r>
    </w:p>
    <w:p w14:paraId="0289418D" w14:textId="77777777" w:rsidR="00F028B2" w:rsidRPr="00F028B2" w:rsidRDefault="00F028B2" w:rsidP="008D13F0">
      <w:pPr>
        <w:pStyle w:val="Heading1"/>
      </w:pPr>
      <w:r>
        <w:t>4. Как отличить Дух Истины от Духа Забвения</w:t>
      </w:r>
    </w:p>
    <w:p w14:paraId="66A477C4" w14:textId="77777777" w:rsidR="00F028B2" w:rsidRPr="00F028B2" w:rsidRDefault="00F028B2" w:rsidP="00F028B2">
      <w:r>
        <w:t>Чтобы предотвратить отступничество, Писание предоставляет критерии для различения Духа Истины (Святого Духа) от духа заблуждения (демонических влияний), поскольку эти духовные силы влияют на то, останется ли человек верным или отпадёт. Это различие, основанное на библейских текстах и оригинальном греческом языке, проясняет роль каждого из них в отношении веры во Христа и стойкости.</w:t>
      </w:r>
    </w:p>
    <w:p w14:paraId="4E93873A" w14:textId="77777777" w:rsidR="00F028B2" w:rsidRPr="00F028B2" w:rsidRDefault="00F028B2" w:rsidP="00F028B2">
      <w:pPr>
        <w:rPr>
          <w:b/>
          <w:bCs/>
        </w:rPr>
      </w:pPr>
      <w:r>
        <w:t>Библейское обоснование</w:t>
      </w:r>
    </w:p>
    <w:p w14:paraId="0CB79191" w14:textId="77777777" w:rsidR="00F028B2" w:rsidRPr="00F028B2" w:rsidRDefault="00F028B2" w:rsidP="00F028B2">
      <w:pPr>
        <w:numPr>
          <w:ilvl w:val="0"/>
          <w:numId w:val="41"/>
        </w:numPr>
      </w:pPr>
      <w:r>
        <w:t>1 Иоанна 4:1-6: «Возлюбленные, не всякому духу верьте, но испытывайте духов, от Бога ли они, ибо много лжепророков вышло в мир. По этому узнаете Духа Божия: всякий дух, исповедующий Иисуса Христа во плоти, от Бога, а всякий дух, не исповедующий Иисуса, не от Бога. Это дух антихриста… Они от мира… Мы от Бога. Кто знает Бога, тот слушает нас; кто не от Бога, тот не слушает нас. По этому узнаем Духа истины и духа заблуждения» (ESV).</w:t>
      </w:r>
    </w:p>
    <w:p w14:paraId="795824D0" w14:textId="77777777" w:rsidR="00F028B2" w:rsidRPr="00F028B2" w:rsidRDefault="00F028B2" w:rsidP="00F028B2">
      <w:pPr>
        <w:numPr>
          <w:ilvl w:val="0"/>
          <w:numId w:val="41"/>
        </w:numPr>
      </w:pPr>
      <w:r>
        <w:t>Иакова 2:19: «Вы веруете, что Бог един, и поступаете хорошо. Даже демоны веруют и трепещут!» (ESV).</w:t>
      </w:r>
    </w:p>
    <w:p w14:paraId="45894828" w14:textId="77777777" w:rsidR="00F028B2" w:rsidRPr="00F028B2" w:rsidRDefault="00F028B2" w:rsidP="00F028B2">
      <w:pPr>
        <w:numPr>
          <w:ilvl w:val="0"/>
          <w:numId w:val="41"/>
        </w:numPr>
      </w:pPr>
      <w:r>
        <w:t>1 Коринфянам 12:3: «Никто, говорящий Духом Божьим, никогда не скажет: „Иисус проклят!“, и никто не может сказать: „Иисус есть Господь“, кроме как Духом Святым» (ESV).</w:t>
      </w:r>
    </w:p>
    <w:p w14:paraId="3EA20577" w14:textId="77777777" w:rsidR="00F028B2" w:rsidRPr="00F028B2" w:rsidRDefault="00F028B2" w:rsidP="00F028B2">
      <w:pPr>
        <w:numPr>
          <w:ilvl w:val="0"/>
          <w:numId w:val="41"/>
        </w:numPr>
      </w:pPr>
      <w:r>
        <w:t>Иоанн 16:13-14: «Когда придёт Дух истины, Он наставит вас на всякую истину… Он прославит Меня, ибо возьмёт Моё и возвестит вам» (ESV).</w:t>
      </w:r>
    </w:p>
    <w:p w14:paraId="68B88563" w14:textId="77777777" w:rsidR="00F028B2" w:rsidRPr="00F028B2" w:rsidRDefault="00F028B2" w:rsidP="00F028B2">
      <w:pPr>
        <w:numPr>
          <w:ilvl w:val="0"/>
          <w:numId w:val="41"/>
        </w:numPr>
      </w:pPr>
      <w:r>
        <w:t>Марк 1:23-24: «Один человек, одержимый нечистым духом, закричал: „Что Тебе до нас, Иисус из Назарета? … Я знаю, кто Ты – Святой Божий“» (ESV). Тома· 2 Коринфянам 11:3-4: «Как змей обманул Еву своей хитростью, так и ваши умы могут быть введены в заблуждение от искренней и чистой преданности Христу. Ибо если кто-то придет и провозгласит другого Иисуса, нежели того, которого мы провозгласили, или если вы примете иной дух, нежели тот, которого вы приняли…» (ESV).</w:t>
      </w:r>
    </w:p>
    <w:p w14:paraId="09E21B08" w14:textId="77777777" w:rsidR="00F028B2" w:rsidRPr="00F028B2" w:rsidRDefault="00F028B2" w:rsidP="00F028B2">
      <w:pPr>
        <w:rPr>
          <w:b/>
          <w:bCs/>
        </w:rPr>
      </w:pPr>
      <w:r>
        <w:t>Анализ исходного языка</w:t>
      </w:r>
    </w:p>
    <w:p w14:paraId="4233C33E" w14:textId="77777777" w:rsidR="00F028B2" w:rsidRPr="00F028B2" w:rsidRDefault="00F028B2" w:rsidP="00F028B2">
      <w:pPr>
        <w:numPr>
          <w:ilvl w:val="0"/>
          <w:numId w:val="42"/>
        </w:numPr>
      </w:pPr>
      <w:r>
        <w:t>Дух (πνεῦμα, pneuma): Используется как для обозначения Святого Духа, так и для обозначения демонических духов (например, «нечистый дух», πνεῦμα ἀκάθαρτον, pneuma akatharton, Марк 1:23). Контекст определяет, относится ли это к Святому Духу или к демоническому влиянию.</w:t>
      </w:r>
    </w:p>
    <w:p w14:paraId="56D60A59" w14:textId="77777777" w:rsidR="00F028B2" w:rsidRPr="00F028B2" w:rsidRDefault="00F028B2" w:rsidP="00F028B2">
      <w:pPr>
        <w:numPr>
          <w:ilvl w:val="0"/>
          <w:numId w:val="42"/>
        </w:numPr>
      </w:pPr>
      <w:r>
        <w:t>Дух Истины (πνεῦμα τῆς ἀληθείας, pneuma tēs alētheias): В Иоанна 16:13 и 1 Иоанна 4:6 это описывает Святого Духа, который ведет к истине (alētheia), что соответствует апостольскому учению.</w:t>
      </w:r>
    </w:p>
    <w:p w14:paraId="6C57D697" w14:textId="77777777" w:rsidR="00F028B2" w:rsidRPr="00F028B2" w:rsidRDefault="00F028B2" w:rsidP="00F028B2">
      <w:pPr>
        <w:numPr>
          <w:ilvl w:val="0"/>
          <w:numId w:val="42"/>
        </w:numPr>
      </w:pPr>
      <w:r>
        <w:t>Дух заблуждения (πνεῦμα τῆς πλάνης, pneuma tēs planēs): В 1 Иоанна 4:6 planē означает «обман» или «блуждание», указывая на демоническое влияние, ведущее к лжи.</w:t>
      </w:r>
    </w:p>
    <w:p w14:paraId="00D04C08" w14:textId="77777777" w:rsidR="00F028B2" w:rsidRPr="00F028B2" w:rsidRDefault="00F028B2" w:rsidP="00F028B2">
      <w:pPr>
        <w:numPr>
          <w:ilvl w:val="0"/>
          <w:numId w:val="42"/>
        </w:numPr>
      </w:pPr>
      <w:r>
        <w:t>Исповедуется (ὁμολογεῖ, homologei): от homologeō, что означает согласие или публичное признание (1 Иоанна 4:2). Оно подразумевает искреннее исповедание воплощения Иисуса (en sarki elēlythota, «пришедший во плоти»).</w:t>
      </w:r>
    </w:p>
    <w:p w14:paraId="5201750B" w14:textId="77777777" w:rsidR="00F028B2" w:rsidRPr="00F028B2" w:rsidRDefault="00F028B2" w:rsidP="00F028B2">
      <w:pPr>
        <w:numPr>
          <w:ilvl w:val="0"/>
          <w:numId w:val="42"/>
        </w:numPr>
      </w:pPr>
      <w:r>
        <w:t>Верить (πιστεύεις, pisteueis): В Послании Иакова 2:19 от pisteuō означает интеллектуальное согласие, поскольку демоны признают Бога, но лишены спасительной веры.</w:t>
      </w:r>
    </w:p>
    <w:p w14:paraId="1CF4124C" w14:textId="77777777" w:rsidR="00F028B2" w:rsidRPr="00F028B2" w:rsidRDefault="00F028B2" w:rsidP="00F028B2">
      <w:pPr>
        <w:numPr>
          <w:ilvl w:val="0"/>
          <w:numId w:val="42"/>
        </w:numPr>
      </w:pPr>
      <w:r>
        <w:t>Господь (κύριος, kyrios): В 1 Коринфянам 12:3 исповедание Иисуса как kyrios означает подчинение Его божественной власти, осуществляемое Святым Духом.</w:t>
      </w:r>
    </w:p>
    <w:p w14:paraId="5A6EB0BE" w14:textId="77777777" w:rsidR="00F028B2" w:rsidRPr="00F028B2" w:rsidRDefault="00F028B2" w:rsidP="00F028B2">
      <w:pPr>
        <w:numPr>
          <w:ilvl w:val="0"/>
          <w:numId w:val="42"/>
        </w:numPr>
      </w:pPr>
      <w:r>
        <w:t>Дрожь (φρίσσουσιν, phrissousin): В Послании Иакова 2:19 демоны трепещут от страха, а не от поклонения, что контрастирует с действием Святого Духа, вдохновляющего на послушание.</w:t>
      </w:r>
    </w:p>
    <w:p w14:paraId="637F5FA2" w14:textId="77777777" w:rsidR="00F028B2" w:rsidRPr="00F028B2" w:rsidRDefault="00F028B2" w:rsidP="00F028B2">
      <w:pPr>
        <w:rPr>
          <w:b/>
          <w:bCs/>
        </w:rPr>
      </w:pPr>
      <w:r>
        <w:t>Критерии отличия</w:t>
      </w:r>
    </w:p>
    <w:p w14:paraId="2884B84C" w14:textId="77777777" w:rsidR="00F028B2" w:rsidRPr="00F028B2" w:rsidRDefault="00F028B2" w:rsidP="00F028B2">
      <w:pPr>
        <w:numPr>
          <w:ilvl w:val="0"/>
          <w:numId w:val="43"/>
        </w:numPr>
      </w:pPr>
      <w:r>
        <w:t>Исповедание Иисуса Христа:</w:t>
      </w:r>
    </w:p>
    <w:p w14:paraId="069F0B69" w14:textId="77777777" w:rsidR="00F028B2" w:rsidRPr="00F028B2" w:rsidRDefault="00F028B2" w:rsidP="00F028B2">
      <w:pPr>
        <w:numPr>
          <w:ilvl w:val="1"/>
          <w:numId w:val="43"/>
        </w:numPr>
      </w:pPr>
      <w:r>
        <w:t>Дух Истины: Святой Дух позволяет искренне исповедовать, что Иисус есть Господь (kyrios, 1 Коринфянам 12:3) и пришел во плоти (en sarki elēlythota, 1 Иоанна 4:2). Это исповедание отражает спасительную веру и покорность, предотвращая отступничество, укрепляя верующих во Христе (Иоанна 15:4-5).</w:t>
      </w:r>
    </w:p>
    <w:p w14:paraId="1E857FC8" w14:textId="77777777" w:rsidR="00F028B2" w:rsidRPr="00F028B2" w:rsidRDefault="00F028B2" w:rsidP="00F028B2">
      <w:pPr>
        <w:numPr>
          <w:ilvl w:val="1"/>
          <w:numId w:val="43"/>
        </w:numPr>
      </w:pPr>
      <w:r>
        <w:t>Дух заблуждения: Демоны признают личность Иисуса (например, «Святой Божий», Марк 1:24), но не исповедуют Его как Господа. Их «вера» (pisteuō, Иаков 2:19) носит интеллектуальный характер, отмечена страхом (phrissousin), а не верой, что приводит к бунту и отступничеству (1 Тимофей 4:1).</w:t>
      </w:r>
    </w:p>
    <w:p w14:paraId="0283DDD2" w14:textId="77777777" w:rsidR="00F028B2" w:rsidRPr="00F028B2" w:rsidRDefault="00F028B2" w:rsidP="00F028B2">
      <w:pPr>
        <w:numPr>
          <w:ilvl w:val="0"/>
          <w:numId w:val="43"/>
        </w:numPr>
      </w:pPr>
      <w:r>
        <w:t>Соответствие Апостольской Истине:</w:t>
      </w:r>
    </w:p>
    <w:p w14:paraId="17E183AE" w14:textId="77777777" w:rsidR="00F028B2" w:rsidRPr="00F028B2" w:rsidRDefault="00F028B2" w:rsidP="00F028B2">
      <w:pPr>
        <w:numPr>
          <w:ilvl w:val="1"/>
          <w:numId w:val="43"/>
        </w:numPr>
      </w:pPr>
      <w:r>
        <w:t>Дух Истины: направляет верующих к истине (алетея), подтверждая апостольское учение (1 Иоанна 4:6; Иоанна 16:13). Это укрепляет стойкость, противодействуя ложным учениям, ведущим к отступничеству (2 Фессалоникийцам 2:3).</w:t>
      </w:r>
    </w:p>
    <w:p w14:paraId="41855B24" w14:textId="77777777" w:rsidR="00F028B2" w:rsidRPr="00F028B2" w:rsidRDefault="00F028B2" w:rsidP="00F028B2">
      <w:pPr>
        <w:numPr>
          <w:ilvl w:val="1"/>
          <w:numId w:val="43"/>
        </w:numPr>
      </w:pPr>
      <w:r>
        <w:t>Дух заблуждения: способствует распространению «обманчивых духов и учений бесов» (1 Тимофею 4:1) или «другого Иисуса» (allos Iēsous, 2 Коринфянам 11:4), что ведет к обману и отпадению.</w:t>
      </w:r>
    </w:p>
    <w:p w14:paraId="34065603" w14:textId="77777777" w:rsidR="00F028B2" w:rsidRPr="00F028B2" w:rsidRDefault="00F028B2" w:rsidP="00F028B2">
      <w:pPr>
        <w:numPr>
          <w:ilvl w:val="0"/>
          <w:numId w:val="43"/>
        </w:numPr>
      </w:pPr>
      <w:r>
        <w:t>Плод влияния:</w:t>
      </w:r>
    </w:p>
    <w:p w14:paraId="721E7413" w14:textId="77777777" w:rsidR="00F028B2" w:rsidRPr="00F028B2" w:rsidRDefault="00F028B2" w:rsidP="00F028B2">
      <w:pPr>
        <w:numPr>
          <w:ilvl w:val="1"/>
          <w:numId w:val="43"/>
        </w:numPr>
      </w:pPr>
      <w:r>
        <w:t>Дух Истины: приносит духовные плоды (любовь, радость, мир, Галатам 5:22-23) и добрые дела (Иакова 2:17), способствуя стойкости в вере.</w:t>
      </w:r>
    </w:p>
    <w:p w14:paraId="1557E595" w14:textId="77777777" w:rsidR="00F028B2" w:rsidRPr="00F028B2" w:rsidRDefault="00F028B2" w:rsidP="00F028B2">
      <w:pPr>
        <w:numPr>
          <w:ilvl w:val="1"/>
          <w:numId w:val="43"/>
        </w:numPr>
      </w:pPr>
      <w:r>
        <w:t>Дух заблуждения: Внушает обман, страх и грех, как это видно на примере лжеучителей (2 Петра 2:1-3) и отступников (Иуда 1:4), что приводит к еще худшему состоянию (Лука 11:26).</w:t>
      </w:r>
    </w:p>
    <w:p w14:paraId="680F2F29" w14:textId="77777777" w:rsidR="00F028B2" w:rsidRPr="00F028B2" w:rsidRDefault="00F028B2" w:rsidP="00F028B2">
      <w:pPr>
        <w:numPr>
          <w:ilvl w:val="0"/>
          <w:numId w:val="43"/>
        </w:numPr>
      </w:pPr>
      <w:r>
        <w:t>Ответ на авторитет Бога:</w:t>
      </w:r>
    </w:p>
    <w:p w14:paraId="29913447" w14:textId="77777777" w:rsidR="00F028B2" w:rsidRPr="00F028B2" w:rsidRDefault="00F028B2" w:rsidP="00F028B2">
      <w:pPr>
        <w:numPr>
          <w:ilvl w:val="1"/>
          <w:numId w:val="43"/>
        </w:numPr>
      </w:pPr>
      <w:r>
        <w:t>Дух Истины: Дает силы для подчинения Иисусу, позволяя верующим «пребывать» в Нем (Иоанна 15:4) и предотвращая отступничество.</w:t>
      </w:r>
    </w:p>
    <w:p w14:paraId="428F4F5A" w14:textId="77777777" w:rsidR="00F028B2" w:rsidRPr="00F028B2" w:rsidRDefault="00F028B2" w:rsidP="00F028B2">
      <w:pPr>
        <w:numPr>
          <w:ilvl w:val="1"/>
          <w:numId w:val="43"/>
        </w:numPr>
      </w:pPr>
      <w:r>
        <w:t>Дух заблуждения: подталкивает к бунту, поскольку демоны противостоят Иисусу (Марк 1:24) и побуждают других отрекаться от Него (Иуда 1:4), что приводит к отступничеству.</w:t>
      </w:r>
    </w:p>
    <w:p w14:paraId="0EE3F515" w14:textId="77777777" w:rsidR="00F028B2" w:rsidRPr="00F028B2" w:rsidRDefault="00F028B2" w:rsidP="00F028B2">
      <w:pPr>
        <w:rPr>
          <w:b/>
          <w:bCs/>
        </w:rPr>
      </w:pPr>
      <w:r>
        <w:t>Связь с отступничеством</w:t>
      </w:r>
    </w:p>
    <w:p w14:paraId="5A3DE1BF" w14:textId="77777777" w:rsidR="00F028B2" w:rsidRPr="00F028B2" w:rsidRDefault="00F028B2" w:rsidP="00F028B2">
      <w:r>
        <w:t>Дух Истины предотвращает отступничество, направляя верующих к исповеданию Иисуса, соответствию истине, принесению благочестивых плодов и подчинению авторитету Бога, как показано в Иоанна 15:4-6 и Евреям 3:14. Напротив, дух заблуждения способствует отступничеству, порождая поверхностную веру (Лука 8:13), ложные учения (1 Тимофею 4:1) и бунт (2 Фессалоникийцам 2:3), как это показано на примере Иуды (Матфея 26:14-16) и Димаса (2 Тимофею 4:10). Испытание духов (1 Иоанна 4:1) имеет решающее значение для избежания обмана и сохранения верности.</w:t>
      </w:r>
    </w:p>
    <w:p w14:paraId="130A424B" w14:textId="77777777" w:rsidR="00F028B2" w:rsidRPr="00F028B2" w:rsidRDefault="00F028B2" w:rsidP="00F028B2">
      <w:pPr>
        <w:rPr>
          <w:b/>
          <w:bCs/>
        </w:rPr>
      </w:pPr>
      <w:r>
        <w:t>Дискуссия об антихристах</w:t>
      </w:r>
    </w:p>
    <w:p w14:paraId="0B9DEBED" w14:textId="77777777" w:rsidR="00F028B2" w:rsidRPr="00F028B2" w:rsidRDefault="00F028B2" w:rsidP="00F028B2">
      <w:r>
        <w:t>Священное Писание предупреждает об особой угрозе, исходящей от антихристов — людей, отрицающих пришествие Иисуса Христа во плоти, тем самым противостоящих основной истине о Его воплощении. Как описано в 1 Иоанна 2:18-19 и 4:1-6, антихристы — это те, кто когда-то был частью христианской общины, но отступил от веры, показав, что никогда по-настоящему не принадлежал к ней. Их отрицание воплощения Иисуса является отличительной чертой духа антихриста, который диаметрально противоположен Духу Истины. Иоанн подчеркивает: «Всякий дух, не исповедующий Иисуса, не от Бога. Это дух антихриста» (1 Иоанна 4:3). Эти обманщики распространяют ложные учения, которые вводят других в заблуждение, поэтому верующим крайне важно испытывать духов и твердо держаться апостольской истины (2 Иоанна 1:7: «Ибо много обманщиков вышло в мир, не исповедующих пришествия Иисуса Христа во плоти; такой есть обманщик и антихрист»).</w:t>
      </w:r>
    </w:p>
    <w:p w14:paraId="44708ACF" w14:textId="77777777" w:rsidR="00F028B2" w:rsidRPr="00F028B2" w:rsidRDefault="00F028B2" w:rsidP="00F028B2">
      <w:r>
        <w:t>Присутствие антихристов в церкви подчеркивает тот факт, что отступничество может происходить даже среди тех, кто, казалось бы, является частью религиозной общины. Как сказано в 1 Иоанна 2:19: «Они вышли от нас, но не были от нас; ибо если бы были от нас, то остались бы с нами». Это подчеркивает, что простое членство или участие не гарантирует стойкости; только подлинная вера, отмеченная исповеданием Иисуса как Господа и соответствием Духу Истины, обеспечивает непоколебимость.</w:t>
      </w:r>
    </w:p>
    <w:p w14:paraId="2C8A0B61" w14:textId="77777777" w:rsidR="00F028B2" w:rsidRPr="00F028B2" w:rsidRDefault="00F028B2" w:rsidP="00F028B2">
      <w:r>
        <w:t>Более того, появление антихристов является признаком последних дней: «Дети, час последний, и как вы слышали, что антихрист грядет, так и теперь многие антихристы пришли. Поэтому мы знаем, что час последний» (1 Иоанна 2:18). Этот эсхатологический контекст призывает верующих оставаться бдительными, опираясь на истину и полагаясь на Святого Духа, чтобы Он распознавал и противостоял обману. Иоанн заверяет: «Вы победили их, ибо Тот, Кто в вас, больше того, Кто в мире» (1 Иоанна 4:4), подчеркивая силу Духа, сохраняющего верующих от отступничества.</w:t>
      </w:r>
    </w:p>
    <w:p w14:paraId="46E35C75" w14:textId="77777777" w:rsidR="00F028B2" w:rsidRPr="00F028B2" w:rsidRDefault="00000000" w:rsidP="00F028B2">
      <w:r>
        <w:pict w14:anchorId="5291B68B">
          <v:rect id="_x0000_i1029" style="width:0;height:1.5pt" o:hralign="center" o:hrstd="t" o:hr="t" fillcolor="#a0a0a0" stroked="f"/>
        </w:pict>
      </w:r>
    </w:p>
    <w:p w14:paraId="1B5ED4A4" w14:textId="77777777" w:rsidR="00F028B2" w:rsidRPr="00F028B2" w:rsidRDefault="00F028B2" w:rsidP="008F6327">
      <w:pPr>
        <w:pStyle w:val="Heading1"/>
      </w:pPr>
      <w:r>
        <w:t>5. Присутствие в Церкви не предотвращает отпадение от веры.</w:t>
      </w:r>
    </w:p>
    <w:p w14:paraId="20104CC8" w14:textId="77777777" w:rsidR="00F028B2" w:rsidRPr="00F028B2" w:rsidRDefault="00F028B2" w:rsidP="00F028B2">
      <w:r>
        <w:t>Священное Писание подчеркивает, что принадлежность к церкви — через членство, посещение или участие — не гарантирует иммунитета от отступничества. Простое членство в религиозной общине не гарантирует стойкости, поскольку люди все еще могут отпасть из-за нераскаянного греха, лицемерия или неспособности пребывать во Христе, часто под влиянием духа заблуждения. Ключевые отрывки иллюстрируют это:</w:t>
      </w:r>
    </w:p>
    <w:p w14:paraId="2C5E46C9" w14:textId="77777777" w:rsidR="00F028B2" w:rsidRPr="00F028B2" w:rsidRDefault="00F028B2" w:rsidP="00F028B2">
      <w:pPr>
        <w:numPr>
          <w:ilvl w:val="0"/>
          <w:numId w:val="44"/>
        </w:numPr>
      </w:pPr>
      <w:r>
        <w:t>1 Иоанна 2:19: «Они вышли от нас, но не были от нас; ибо если бы были от нас, то остались бы с нами. Но они вышли, чтобы стало ясно, что не все они от нас» (ESV). В контексте Иоанн обращается к тем, кто был частью церкви, но покинул её, показывая, что их уход свидетельствует о том, что они на самом деле не принадлежали к ней, указывая на то, что участие в церкви не равнозначно подлинной вере, руководимой Духом Истины.</w:t>
      </w:r>
    </w:p>
    <w:p w14:paraId="37CE545A" w14:textId="77777777" w:rsidR="00F028B2" w:rsidRPr="00F028B2" w:rsidRDefault="00F028B2" w:rsidP="00F028B2">
      <w:pPr>
        <w:numPr>
          <w:ilvl w:val="0"/>
          <w:numId w:val="44"/>
        </w:numPr>
      </w:pPr>
      <w:r>
        <w:t>Иуда 1:4: «Некоторые проникли незаметно… нечестивые, которые извращают благодать Бога нашего в распутство и отрицают нашего единственного Господа Иисуса Христа» (ESV). Эти отступники, поддавшись духу заблуждения, находились внутри церкви, но отпали от неё, показывая, что членство в церкви не предотвращает отступничество.</w:t>
      </w:r>
    </w:p>
    <w:p w14:paraId="0186D78B" w14:textId="77777777" w:rsidR="00F028B2" w:rsidRPr="00F028B2" w:rsidRDefault="00F028B2" w:rsidP="00F028B2">
      <w:pPr>
        <w:numPr>
          <w:ilvl w:val="0"/>
          <w:numId w:val="44"/>
        </w:numPr>
      </w:pPr>
      <w:r>
        <w:t>1 Коринфянам 5:1-2: «Весть о том, что среди вас процветает блуд… И вы горды! Не следует ли вам скорее скорбеть?» (ESV). Присутствие нераскаянного греха в коринфской церкви, не сдерживаемое общиной, рискует привести других к отступничеству, поскольку дух заблуждения порождает грех (1 Тимофею 4:1).</w:t>
      </w:r>
    </w:p>
    <w:p w14:paraId="2D07909E" w14:textId="77777777" w:rsidR="00F028B2" w:rsidRPr="00F028B2" w:rsidRDefault="00F028B2" w:rsidP="00F028B2">
      <w:pPr>
        <w:numPr>
          <w:ilvl w:val="0"/>
          <w:numId w:val="44"/>
        </w:numPr>
      </w:pPr>
      <w:r>
        <w:t>Матфея 13:24-30, 36-43 (Притча о пшенице и плевелах): Иисус описывает пшеницу (истинных верующих, ведомых Духом Истины) и плевелы (ложных верующих, находящихся под влиянием духа заблуждения), растущие вместе в Царстве до жатвы, когда плевелы будут судимы: «Сын Человеческий пошлет ангелов Своих, и они соберут из Царства Его все причины греха и всех нарушителей закона» (Матфея 13:41). Плевелы, присутствующие внутри церкви, отпадают, показывая, что членство не гарантирует спасения.</w:t>
      </w:r>
    </w:p>
    <w:p w14:paraId="1643BBD1" w14:textId="77777777" w:rsidR="00F028B2" w:rsidRPr="00F028B2" w:rsidRDefault="00F028B2" w:rsidP="00F028B2">
      <w:pPr>
        <w:numPr>
          <w:ilvl w:val="0"/>
          <w:numId w:val="44"/>
        </w:numPr>
      </w:pPr>
      <w:r>
        <w:t>Евреям 10:25-26: «Не оставляя собрания своего, как делают некоторые, но ободряя друг друга… Ибо если мы, познав истину, будем продолжать грешить умышленно, то уже не останется жертвы за грехи» (ESV). Даже те, кто собирается в церкви, могут отпасть от неё через умышленный грех, если пренебрегают ободрением и стойкостью, особенно под влиянием духа заблуждения.</w:t>
      </w:r>
    </w:p>
    <w:p w14:paraId="3F890BAB" w14:textId="77777777" w:rsidR="00F028B2" w:rsidRPr="00F028B2" w:rsidRDefault="00F028B2" w:rsidP="00F028B2">
      <w:r>
        <w:t>Пример антихристов еще раз иллюстрирует этот момент. Как указывает 1 Иоанна 2:19, антихристы когда-то были частью церкви, но покинули ее, показав, что они не были истинно верующими. Их уход свидетельствует о том, что одного лишь участия в церкви недостаточно для предотвращения отступничества; скорее, именно подлинное исповедание Христа и стойкость в истине отличают истинных верующих. Дух антихриста может проникнуть в церковь, приводя к обману и отпадению, если ему не противостоять Духом Истины.</w:t>
      </w:r>
    </w:p>
    <w:p w14:paraId="07916CF0" w14:textId="77777777" w:rsidR="00F028B2" w:rsidRPr="00F028B2" w:rsidRDefault="00000000" w:rsidP="00F028B2">
      <w:r>
        <w:pict w14:anchorId="3B14DF71">
          <v:rect id="_x0000_i1030" style="width:0;height:1.5pt" o:hralign="center" o:hrstd="t" o:hr="t" fillcolor="#a0a0a0" stroked="f"/>
        </w:pict>
      </w:r>
    </w:p>
    <w:p w14:paraId="710CEBD5" w14:textId="77777777" w:rsidR="00F028B2" w:rsidRPr="00F028B2" w:rsidRDefault="00F028B2" w:rsidP="008F6327">
      <w:pPr>
        <w:pStyle w:val="Heading1"/>
      </w:pPr>
      <w:r>
        <w:t>6. «Семь духов, которые вселяются в человека»</w:t>
      </w:r>
    </w:p>
    <w:p w14:paraId="17C03082" w14:textId="77777777" w:rsidR="00F028B2" w:rsidRPr="00F028B2" w:rsidRDefault="00F028B2" w:rsidP="00F028B2">
      <w:r>
        <w:t>Учение Иисуса в Евангелии от Луки 11:24-26 и Евангелии от Матфея 12:43-45 иллюстрирует опасность неполного покаяния:</w:t>
      </w:r>
    </w:p>
    <w:p w14:paraId="4311B4E2" w14:textId="77777777" w:rsidR="00F028B2" w:rsidRPr="00F028B2" w:rsidRDefault="00F028B2" w:rsidP="00F028B2">
      <w:pPr>
        <w:numPr>
          <w:ilvl w:val="0"/>
          <w:numId w:val="45"/>
        </w:numPr>
      </w:pPr>
      <w:r>
        <w:t>«Когда же из человека выйдет нечистый дух… он найдет дом выметенным и приведённым в порядок. Тогда он пойдёт и приведёт семь других духов, злее его самого… И последнее состояние того будет хуже первого» (Лука 11:24-26).</w:t>
      </w:r>
    </w:p>
    <w:p w14:paraId="19550AC9" w14:textId="77777777" w:rsidR="00F028B2" w:rsidRPr="00F028B2" w:rsidRDefault="00F028B2" w:rsidP="00F028B2">
      <w:r>
        <w:t>В контексте (Лука 11:14-28) это следует из учения Иисуса о духовной войне и верности Ему. В нём содержится предупреждение:</w:t>
      </w:r>
    </w:p>
    <w:p w14:paraId="6E8B7BD6" w14:textId="77777777" w:rsidR="00F028B2" w:rsidRPr="00F028B2" w:rsidRDefault="00F028B2" w:rsidP="00F028B2">
      <w:pPr>
        <w:numPr>
          <w:ilvl w:val="0"/>
          <w:numId w:val="46"/>
        </w:numPr>
      </w:pPr>
      <w:r>
        <w:t>Неполное покаяние: Очищение от греха без наполнения жизни Духом Истины делает человека уязвимым для духа заблуждения и демонических влияний.</w:t>
      </w:r>
    </w:p>
    <w:p w14:paraId="781AB122" w14:textId="77777777" w:rsidR="00F028B2" w:rsidRPr="00F028B2" w:rsidRDefault="00F028B2" w:rsidP="00F028B2">
      <w:pPr>
        <w:numPr>
          <w:ilvl w:val="0"/>
          <w:numId w:val="46"/>
        </w:numPr>
      </w:pPr>
      <w:r>
        <w:t>Ухудшение состояния: рецидив греха, движимый духом заблуждения, приводит к ухудшению состояния и усугубляет последствия отступничества.</w:t>
      </w:r>
    </w:p>
    <w:p w14:paraId="330A50E0" w14:textId="77777777" w:rsidR="00F028B2" w:rsidRPr="00F028B2" w:rsidRDefault="00F028B2" w:rsidP="00F028B2">
      <w:pPr>
        <w:numPr>
          <w:ilvl w:val="0"/>
          <w:numId w:val="46"/>
        </w:numPr>
      </w:pPr>
      <w:r>
        <w:t>Связь с отступничеством: Эта притча показывает опасность возвращения к греху после принятия истины, что соответствует духу заблуждения (1 Иоанна 4:6).</w:t>
      </w:r>
    </w:p>
    <w:p w14:paraId="2DCD6E07" w14:textId="77777777" w:rsidR="00F028B2" w:rsidRPr="00F028B2" w:rsidRDefault="00F028B2" w:rsidP="00F028B2">
      <w:r>
        <w:t>Это согласуется со 2 Петра 2:20-22, где цитируется Притчи 26:11: «Как собака, возвращающаяся к блевотине своей, так и глупец, повторяющий свою глупость» (ESV), предупреждая, что «последнее положение стало для них хуже первого» (2 Петра 2:20, ESV).</w:t>
      </w:r>
    </w:p>
    <w:p w14:paraId="3D02D56A" w14:textId="77777777" w:rsidR="00F028B2" w:rsidRPr="00F028B2" w:rsidRDefault="00000000" w:rsidP="00F028B2">
      <w:r>
        <w:pict w14:anchorId="2ACCCFF0">
          <v:rect id="_x0000_i1031" style="width:0;height:1.5pt" o:hralign="center" o:hrstd="t" o:hr="t" fillcolor="#a0a0a0" stroked="f"/>
        </w:pict>
      </w:r>
    </w:p>
    <w:p w14:paraId="30C2194D" w14:textId="77777777" w:rsidR="00F028B2" w:rsidRPr="00F028B2" w:rsidRDefault="00F028B2" w:rsidP="008F6327">
      <w:pPr>
        <w:pStyle w:val="Heading1"/>
      </w:pPr>
      <w:r>
        <w:t>7. Выводы из Послания Иуды</w:t>
      </w:r>
    </w:p>
    <w:p w14:paraId="215177FD" w14:textId="77777777" w:rsidR="00F028B2" w:rsidRPr="00F028B2" w:rsidRDefault="00F028B2" w:rsidP="00F028B2">
      <w:r>
        <w:t>Иуда предостерегает от отступников, находящихся под влиянием духа заблуждения:</w:t>
      </w:r>
    </w:p>
    <w:p w14:paraId="4D74F6A8" w14:textId="77777777" w:rsidR="00F028B2" w:rsidRPr="00F028B2" w:rsidRDefault="00F028B2" w:rsidP="00F028B2">
      <w:pPr>
        <w:numPr>
          <w:ilvl w:val="0"/>
          <w:numId w:val="47"/>
        </w:numPr>
      </w:pPr>
      <w:r>
        <w:t>«Некоторые люди незаметно проникли… нечестивые люди, которые извращают благодать Бога нашего, превращая её в похоть, и отрицают нашего единственного Господа Иисуса Христа» (Иуда 1:4).</w:t>
      </w:r>
    </w:p>
    <w:p w14:paraId="1B276B64" w14:textId="77777777" w:rsidR="00F028B2" w:rsidRPr="00F028B2" w:rsidRDefault="00F028B2" w:rsidP="00F028B2">
      <w:r>
        <w:t>Их отличительные черты:</w:t>
      </w:r>
    </w:p>
    <w:p w14:paraId="524FA56E" w14:textId="77777777" w:rsidR="00F028B2" w:rsidRPr="00F028B2" w:rsidRDefault="00F028B2" w:rsidP="00F028B2">
      <w:pPr>
        <w:numPr>
          <w:ilvl w:val="0"/>
          <w:numId w:val="48"/>
        </w:numPr>
      </w:pPr>
      <w:r>
        <w:t>«Скрытые рифы на ваших любовных пирах… безводные облака… бесплодные деревья поздней осенью, дважды мертвые, вырванные с корнем; бурные волны моря… блуждающие звезды, для которых уготована вечная тьма кромешной тьмы» (Иуда 1:12-13, ESV).</w:t>
      </w:r>
    </w:p>
    <w:p w14:paraId="548A5F73" w14:textId="77777777" w:rsidR="00F028B2" w:rsidRPr="00F028B2" w:rsidRDefault="00F028B2" w:rsidP="00F028B2">
      <w:r>
        <w:t>Иуда призывает: «Назидайте себя в святейшей вере вашей… храните себя в любви Божией» (Иуда 1:20-21, ESV) и проявляйте милосердие к колеблющимся (Иуда 1:22-23), подчеркивая необходимость полагаться на Дух Истины, чтобы предотвратить отступничество.</w:t>
      </w:r>
    </w:p>
    <w:p w14:paraId="5B7CAD98" w14:textId="77777777" w:rsidR="00F028B2" w:rsidRPr="00F028B2" w:rsidRDefault="00000000" w:rsidP="00F028B2">
      <w:r>
        <w:pict w14:anchorId="0E51F485">
          <v:rect id="_x0000_i1032" style="width:0;height:1.5pt" o:hralign="center" o:hrstd="t" o:hr="t" fillcolor="#a0a0a0" stroked="f"/>
        </w:pict>
      </w:r>
    </w:p>
    <w:p w14:paraId="591C92DC" w14:textId="77777777" w:rsidR="00F028B2" w:rsidRPr="00F028B2" w:rsidRDefault="00F028B2" w:rsidP="008F6327">
      <w:pPr>
        <w:pStyle w:val="Heading1"/>
      </w:pPr>
      <w:r>
        <w:t>8. Размышления над 1 Коринфянам 5 и Евангелием от Матфея 15–16.</w:t>
      </w:r>
    </w:p>
    <w:p w14:paraId="383AD851" w14:textId="77777777" w:rsidR="00F028B2" w:rsidRPr="00F028B2" w:rsidRDefault="00F028B2" w:rsidP="00F028B2">
      <w:pPr>
        <w:numPr>
          <w:ilvl w:val="0"/>
          <w:numId w:val="49"/>
        </w:numPr>
      </w:pPr>
      <w:r>
        <w:t>В 1 Коринфянам 5 Павел обращается к проблеме сексуальной безнравственности в коринфской церкви, призывая к удалению нераскаявшихся грешников: «Избавьтесь от злого человека из среды вашей» (1 Коринфянам 5:13). Он перечисляет грехи, развращающие: «блудный или алчный, или идолопоклонник, клеветник, пьяница или мошенник» (1 Коринфянам 5:11). Павел уподобляет грех «закваске»: «Немного закваски заквашивает все тесто» (1 Коринфянам 5:6). В контексте эти грехи, находящиеся под влиянием духа заблуждения (1 Тимофею 4:1), рискуют привести общину к отступничеству, если с ними не бороться, поскольку они противоречат призыву Духа Истины к святости (Ефесянам 4:30).</w:t>
      </w:r>
    </w:p>
    <w:p w14:paraId="44895F76" w14:textId="77777777" w:rsidR="00F028B2" w:rsidRPr="00F028B2" w:rsidRDefault="00F028B2" w:rsidP="00F028B2">
      <w:pPr>
        <w:numPr>
          <w:ilvl w:val="0"/>
          <w:numId w:val="49"/>
        </w:numPr>
      </w:pPr>
      <w:r>
        <w:t>Евангелие от Матфея, главы 15–16: Иисус обращается к лицемерию и ложным учениям, которые соответствуют духу заблуждения и способствуют отступничеству:</w:t>
      </w:r>
    </w:p>
    <w:p w14:paraId="65200902" w14:textId="77777777" w:rsidR="00F028B2" w:rsidRPr="00F028B2" w:rsidRDefault="00F028B2" w:rsidP="00F028B2">
      <w:pPr>
        <w:numPr>
          <w:ilvl w:val="1"/>
          <w:numId w:val="49"/>
        </w:numPr>
      </w:pPr>
      <w:r>
        <w:t>Лицемерие: В Евангелии от Матфея 15:7-9 Иисус осуждает фарисеев, цитируя Исаию: «Сей народ чтит Меня устами своими, но сердце их далеко от Меня; напрасно поклоняются Мне, уча как доктринам заповедям человеческим» (ESV). В контексте (Матфея 15:1-20) их внешняя приверженность маскирует сердце, находящееся под влиянием духа заблуждения, что чревато отступничеством.</w:t>
      </w:r>
    </w:p>
    <w:p w14:paraId="19067516" w14:textId="77777777" w:rsidR="00F028B2" w:rsidRPr="00F028B2" w:rsidRDefault="00F028B2" w:rsidP="00F028B2">
      <w:pPr>
        <w:numPr>
          <w:ilvl w:val="1"/>
          <w:numId w:val="49"/>
        </w:numPr>
      </w:pPr>
      <w:r>
        <w:t>Лжеучителя: В Евангелии от Матфея 15:13-14 говорится: «Всякое растение, которое не насадил Отец Мой Небесный, будет искоренено; оставьте их в покое; они слепые поводыри; и если слепой ведет слепого, то оба упадут в яму» (ESV). Лжеучителя, движимые духом заблуждения, распространяют обман, ведущий к отступничеству (2 Коринфянам 11:4).</w:t>
      </w:r>
    </w:p>
    <w:p w14:paraId="27C67AED" w14:textId="77777777" w:rsidR="00F028B2" w:rsidRPr="00F028B2" w:rsidRDefault="00F028B2" w:rsidP="00F028B2">
      <w:pPr>
        <w:numPr>
          <w:ilvl w:val="1"/>
          <w:numId w:val="49"/>
        </w:numPr>
      </w:pPr>
      <w:r>
        <w:t>Призыв к истинному ученичеству: В Евангелии от Матфея 16:24-26 Иисус учит: «Кто хочет идти за Мною, тот пусть отречется от себя, возьмет крест свой и следует за Мною; ибо кто хочет спасти жизнь свою, тот потеряет ее; а кто потеряет жизнь свою ради Меня, тот найдет ее» (ESV). Этот призыв к послушанию, исполненный Духа Истины, противостоит влиянию духа заблуждения.</w:t>
      </w:r>
    </w:p>
    <w:p w14:paraId="046696D7" w14:textId="77777777" w:rsidR="00F028B2" w:rsidRPr="00F028B2" w:rsidRDefault="00000000" w:rsidP="00F028B2">
      <w:r>
        <w:pict w14:anchorId="791E4CFB">
          <v:rect id="_x0000_i1033" style="width:0;height:1.5pt" o:hralign="center" o:hrstd="t" o:hr="t" fillcolor="#a0a0a0" stroked="f"/>
        </w:pict>
      </w:r>
    </w:p>
    <w:p w14:paraId="6EB5672E" w14:textId="77777777" w:rsidR="00F028B2" w:rsidRPr="00F028B2" w:rsidRDefault="00F028B2" w:rsidP="008F6327">
      <w:pPr>
        <w:pStyle w:val="Heading1"/>
      </w:pPr>
      <w:r>
        <w:t>9. Притчи о Царстве и их актуальность</w:t>
      </w:r>
    </w:p>
    <w:p w14:paraId="40444EF1" w14:textId="77777777" w:rsidR="00F028B2" w:rsidRPr="00F028B2" w:rsidRDefault="00F028B2" w:rsidP="00F028B2">
      <w:r>
        <w:t>Притчи Иисуса подчеркивают последствия отступничества, часто вызванного духом заблуждения:</w:t>
      </w:r>
    </w:p>
    <w:p w14:paraId="17953783" w14:textId="77777777" w:rsidR="00F028B2" w:rsidRPr="00F028B2" w:rsidRDefault="00F028B2" w:rsidP="00F028B2">
      <w:pPr>
        <w:numPr>
          <w:ilvl w:val="0"/>
          <w:numId w:val="50"/>
        </w:numPr>
      </w:pPr>
      <w:r>
        <w:t>Притча о сеятеле (Матфея 13:1-23): Семя на каменистой почве падает во время испытаний (Матфея 13:20-21), не имея руководства Духа Истины.</w:t>
      </w:r>
    </w:p>
    <w:p w14:paraId="527F6CC3" w14:textId="77777777" w:rsidR="00F028B2" w:rsidRPr="00F028B2" w:rsidRDefault="00F028B2" w:rsidP="00F028B2">
      <w:pPr>
        <w:numPr>
          <w:ilvl w:val="0"/>
          <w:numId w:val="50"/>
        </w:numPr>
      </w:pPr>
      <w:r>
        <w:t>Притча о пшенице и плевелах (Матфея 13:24-30, 36-43): Лжеверующие, находящиеся под влиянием духа заблуждения, будут судимы.</w:t>
      </w:r>
    </w:p>
    <w:p w14:paraId="7D7C5C50" w14:textId="77777777" w:rsidR="00F028B2" w:rsidRPr="00F028B2" w:rsidRDefault="00F028B2" w:rsidP="00F028B2">
      <w:pPr>
        <w:numPr>
          <w:ilvl w:val="0"/>
          <w:numId w:val="50"/>
        </w:numPr>
      </w:pPr>
      <w:r>
        <w:t>Притча о десяти девах (Матфея 25:1-13): Неподготовленные девы, лишенные присутствия Духа, исключаются из числа тех, кто нуждается в помощи.</w:t>
      </w:r>
    </w:p>
    <w:p w14:paraId="26EE6359" w14:textId="77777777" w:rsidR="00F028B2" w:rsidRPr="00F028B2" w:rsidRDefault="00F028B2" w:rsidP="00F028B2">
      <w:pPr>
        <w:numPr>
          <w:ilvl w:val="0"/>
          <w:numId w:val="50"/>
        </w:numPr>
      </w:pPr>
      <w:r>
        <w:t>Притча о талантах (Матфея 25:14-30): Неверный раб, отвергший силу Духа, изгоняется.</w:t>
      </w:r>
    </w:p>
    <w:p w14:paraId="22661198" w14:textId="77777777" w:rsidR="00F028B2" w:rsidRPr="00F028B2" w:rsidRDefault="00000000" w:rsidP="00F028B2">
      <w:r>
        <w:pict w14:anchorId="1A7C4201">
          <v:rect id="_x0000_i1034" style="width:0;height:1.5pt" o:hralign="center" o:hrstd="t" o:hr="t" fillcolor="#a0a0a0" stroked="f"/>
        </w:pict>
      </w:r>
    </w:p>
    <w:p w14:paraId="40BDB9E7" w14:textId="77777777" w:rsidR="00F028B2" w:rsidRPr="00F028B2" w:rsidRDefault="00F028B2" w:rsidP="008F6327">
      <w:pPr>
        <w:pStyle w:val="Heading1"/>
      </w:pPr>
      <w:r>
        <w:t>10. Те, кто не желает войти в Царство</w:t>
      </w:r>
    </w:p>
    <w:p w14:paraId="4991A9E9" w14:textId="77777777" w:rsidR="00F028B2" w:rsidRPr="00F028B2" w:rsidRDefault="00F028B2" w:rsidP="00F028B2">
      <w:r>
        <w:t>Священное Писание указывает на тех, кто был исключен, зачастую из-за влияния духа заблуждения:</w:t>
      </w:r>
    </w:p>
    <w:p w14:paraId="7430250F" w14:textId="77777777" w:rsidR="00F028B2" w:rsidRPr="00F028B2" w:rsidRDefault="00F028B2" w:rsidP="00F028B2">
      <w:pPr>
        <w:numPr>
          <w:ilvl w:val="0"/>
          <w:numId w:val="51"/>
        </w:numPr>
      </w:pPr>
      <w:r>
        <w:t>Откровение 21:8: «Трусливые, неверные, мерзкие, убийцы, прелюбодеи, колдуны, идолопоклонники и все лжецы будут их уделом в озере, горящем огнем и серой» (ESV).</w:t>
      </w:r>
    </w:p>
    <w:p w14:paraId="760AB359" w14:textId="77777777" w:rsidR="00F028B2" w:rsidRPr="00F028B2" w:rsidRDefault="00F028B2" w:rsidP="00F028B2">
      <w:pPr>
        <w:numPr>
          <w:ilvl w:val="0"/>
          <w:numId w:val="51"/>
        </w:numPr>
      </w:pPr>
      <w:r>
        <w:t>Матфея 7:21-23: «Не всякий, говорящий Мне: „Господи, Господи“, войдет в Царствие Небесное, но тот, кто исполняет волю Отца Моего» (ESV).</w:t>
      </w:r>
    </w:p>
    <w:p w14:paraId="138F43C3" w14:textId="77777777" w:rsidR="00F028B2" w:rsidRPr="00F028B2" w:rsidRDefault="00F028B2" w:rsidP="00F028B2">
      <w:pPr>
        <w:numPr>
          <w:ilvl w:val="0"/>
          <w:numId w:val="51"/>
        </w:numPr>
      </w:pPr>
      <w:r>
        <w:t>1 Коринфянам 6:9-10: «Ни развратники, ни идолопоклонники, ни прелюбодеи, ни мужеложники, ни воры, ни алчные, ни пьяницы, ни клеветники, ни мошенники не наследуют Царства Божьего» (ESV).</w:t>
      </w:r>
    </w:p>
    <w:p w14:paraId="7A274F00" w14:textId="77777777" w:rsidR="00F028B2" w:rsidRPr="00F028B2" w:rsidRDefault="00F028B2" w:rsidP="00F028B2">
      <w:pPr>
        <w:numPr>
          <w:ilvl w:val="0"/>
          <w:numId w:val="51"/>
        </w:numPr>
      </w:pPr>
      <w:r>
        <w:t>Галатам 5:19-21: «Дела плоти очевидны: блуд, нечистота, похоть, идолопоклонство, колдовство, вражда, раздоры, зависть, гнев, соперничество, разногласия, разделения, пьянство, оргии и тому подобное. Предупреждаю вас, как и прежде предупреждал, что делающие такие дела не наследуют Царства Божьего» (ESV).</w:t>
      </w:r>
    </w:p>
    <w:p w14:paraId="510EB7EC" w14:textId="77777777" w:rsidR="00F028B2" w:rsidRPr="00F028B2" w:rsidRDefault="00000000" w:rsidP="00F028B2">
      <w:r>
        <w:pict w14:anchorId="2BFCEDEA">
          <v:rect id="_x0000_i1035" style="width:0;height:1.5pt" o:hralign="center" o:hrstd="t" o:hr="t" fillcolor="#a0a0a0" stroked="f"/>
        </w:pict>
      </w:r>
    </w:p>
    <w:p w14:paraId="3CB2BB91" w14:textId="77777777" w:rsidR="00F028B2" w:rsidRPr="00F028B2" w:rsidRDefault="00F028B2" w:rsidP="008F6327">
      <w:pPr>
        <w:pStyle w:val="Heading1"/>
      </w:pPr>
      <w:r>
        <w:t>11. Теологические дебаты о вечной безопасности: анализ и критика.</w:t>
      </w:r>
    </w:p>
    <w:p w14:paraId="2FD2738E" w14:textId="77777777" w:rsidR="00F028B2" w:rsidRPr="00F028B2" w:rsidRDefault="00F028B2" w:rsidP="00F028B2">
      <w:r>
        <w:t>Дискуссия о вечной безопасности — доктрине, согласно которой истинные верующие не могут потерять своё спасение, — должна пониматься в контексте правильного учения и надлежащего следования учениям Иисуса, чтобы соответствовать предостережениям против отступничества. Неправильное применение может привести к самоуспокоению, подрывая эти предостережения. Данный анализ проясняет контекст «овец, слышащих голос Иисуса» в Евангелии от Иоанна 10:27-29, подчеркивая активное послушание, и использует только Писание, проверенное в контексте, для разрешения кажущихся противоречий с предостережениями против отступничества.</w:t>
      </w:r>
    </w:p>
    <w:p w14:paraId="37A7EC2C" w14:textId="77777777" w:rsidR="00F028B2" w:rsidRPr="00F028B2" w:rsidRDefault="00F028B2" w:rsidP="00F028B2">
      <w:pPr>
        <w:rPr>
          <w:b/>
          <w:bCs/>
        </w:rPr>
      </w:pPr>
      <w:r>
        <w:t>Обзор</w:t>
      </w:r>
    </w:p>
    <w:p w14:paraId="401C28CE" w14:textId="77777777" w:rsidR="00F028B2" w:rsidRPr="00F028B2" w:rsidRDefault="00F028B2" w:rsidP="00F028B2">
      <w:pPr>
        <w:numPr>
          <w:ilvl w:val="0"/>
          <w:numId w:val="52"/>
        </w:numPr>
      </w:pPr>
      <w:r>
        <w:t>Определение и обещание: Вечная безопасность утверждает, что истинно спасенные сохраняются силой Божьей. В Евангелии от Иоанна 10:27-29 говорится: «Мои овцы слышат Мой голос, и Я знаю их, и они следуют за Мною; Я даю им жизнь вечную, и они никогда не погибнут, и никто не вырвет их из Моей руки. Отец Мой, Который дал их Мне, больше всех, и никто не может вырвать их из руки Отца» (ESV). В Послании к Римлянам 8:38-39 добавляется: «Ни смерть, ни жизнь… не смогут отделить нас от любви Божией» (ESV). В Послании к Филиппийцам 1:6 заверяется: «Начавший в вас доброе дело доведет его до конца» (ESV).</w:t>
      </w:r>
    </w:p>
    <w:p w14:paraId="135631FE" w14:textId="77777777" w:rsidR="00F028B2" w:rsidRPr="00F028B2" w:rsidRDefault="00F028B2" w:rsidP="00F028B2">
      <w:pPr>
        <w:numPr>
          <w:ilvl w:val="0"/>
          <w:numId w:val="52"/>
        </w:numPr>
      </w:pPr>
      <w:r>
        <w:t>Контекст Евангелия от Иоанна 10:27-29: В Евангелии от Иоанна 10:1-30 Иисус противопоставляет Своих истинных овец тем, кто отвергает Его (например, фарисеям). «Овцы», получающие вечную безопасность, — это те, кто:</w:t>
      </w:r>
    </w:p>
    <w:p w14:paraId="6CC897DD" w14:textId="77777777" w:rsidR="00F028B2" w:rsidRPr="00F028B2" w:rsidRDefault="00F028B2" w:rsidP="00F028B2">
      <w:pPr>
        <w:numPr>
          <w:ilvl w:val="1"/>
          <w:numId w:val="52"/>
        </w:numPr>
      </w:pPr>
      <w:r>
        <w:t>Услышьте Его голос: греческое слово ἀκούω (akouō) подразумевает внимательное слушание с намерением повиноваться, как видно из Евангелия от Иоанна 8:47 («Кто от Бога, тот слышит слова Божии», ESV) и Евангелия от Иоанна 14:23 («Если кто любит Меня, тот соблюдет слово Мое», ESV).</w:t>
      </w:r>
    </w:p>
    <w:p w14:paraId="6676FB22" w14:textId="77777777" w:rsidR="00F028B2" w:rsidRPr="00F028B2" w:rsidRDefault="00F028B2" w:rsidP="00F028B2">
      <w:pPr>
        <w:numPr>
          <w:ilvl w:val="1"/>
          <w:numId w:val="52"/>
        </w:numPr>
      </w:pPr>
      <w:r>
        <w:t>Следуйте за Ним: греческое слово ἀκολουθέω (akoloutheō) обозначает активное, непрерывное послушание, как в Евангелии от Матфея 16:24 («Если кто хочет идти за Мною, пусть отречется от себя, возьмет крест свой и следует за Мною», ESV). Таким образом, вечная безопасность распространяется на тех, кто активно слушает и повинуется Иисусу, принося плоды, соответствующие подлинной вере (Матфея 7:16-20), ведомый Духом Истины.</w:t>
      </w:r>
    </w:p>
    <w:p w14:paraId="7D8D3F4F" w14:textId="77777777" w:rsidR="00F028B2" w:rsidRPr="00F028B2" w:rsidRDefault="00F028B2" w:rsidP="00F028B2">
      <w:pPr>
        <w:numPr>
          <w:ilvl w:val="0"/>
          <w:numId w:val="52"/>
        </w:numPr>
      </w:pPr>
      <w:r>
        <w:t>Противоположные предостережения: В Послании к Евреям 6:4-6 говорится: «Невозможно… в случае с теми, кто однажды был просвещен… а затем отпал, снова привести их к покаянию» (ESV). В Послании к Евреям 10:26-31 говорится: «Если мы будем продолжать грешить сознательно… то уже не останется жертвы за грехи» (ESV). Это предполагает, что отпадение возможно, создавая кажущееся напряжение, часто используемое духом заблуждения.</w:t>
      </w:r>
    </w:p>
    <w:p w14:paraId="2EC2B27C" w14:textId="77777777" w:rsidR="00F028B2" w:rsidRPr="00F028B2" w:rsidRDefault="00F028B2" w:rsidP="00F028B2">
      <w:pPr>
        <w:rPr>
          <w:b/>
          <w:bCs/>
        </w:rPr>
      </w:pPr>
      <w:r>
        <w:t>Разрешение напряженности</w:t>
      </w:r>
    </w:p>
    <w:p w14:paraId="7E461164" w14:textId="77777777" w:rsidR="00F028B2" w:rsidRPr="00F028B2" w:rsidRDefault="00F028B2" w:rsidP="00F028B2">
      <w:r>
        <w:t>Обещание вечной безопасности в Евангелии от Иоанна 10:27-29 относится к истинным овцам Иисуса — тем, кто слышит Его и следует за Ним через постоянную веру и послушание, наделенные силой Духа Истины. Предупреждения об отступничестве обращены к тем, кто не пребывает во Христе, показывая, что они не были истинными Его овцами, часто находясь под влиянием духа заблуждения. Ключевые моменты:</w:t>
      </w:r>
    </w:p>
    <w:p w14:paraId="61161B11" w14:textId="77777777" w:rsidR="00F028B2" w:rsidRPr="00F028B2" w:rsidRDefault="00F028B2" w:rsidP="00F028B2">
      <w:pPr>
        <w:numPr>
          <w:ilvl w:val="0"/>
          <w:numId w:val="53"/>
        </w:numPr>
      </w:pPr>
      <w:r>
        <w:t>Истинные верующие проявляют стойкость: Иоанна 15:4-6 учит: «Пребудьте во Мне, и Я в вас… Если кто не пребудет во Мне, тот отбрасывается, как ветвь, и засыхает» (ESV). Пребывание требует послушания, что соответствует «следованию» в Иоанна 10:27. В Послании к Евреям 3:14 добавляется: «Мы участвуем во Христе, если твердо держимся нашей первоначальной веры до конца» (ESV). Истинные овцы демонстрируют стойкость, и Дух Божий запечатлевает их (Ефесянам 1:13-14).</w:t>
      </w:r>
    </w:p>
    <w:p w14:paraId="28195131" w14:textId="77777777" w:rsidR="00F028B2" w:rsidRPr="00F028B2" w:rsidRDefault="00F028B2" w:rsidP="00F028B2">
      <w:pPr>
        <w:numPr>
          <w:ilvl w:val="0"/>
          <w:numId w:val="53"/>
        </w:numPr>
      </w:pPr>
      <w:r>
        <w:t>Отступники не были истинными овцами: в 1 Иоанна 2:19 говорится: «Они вышли от нас, но не были от нас; ибо если бы были от нас, то остались бы с нами» (ESV). Примеры Иуды (Матфея 26:14-16), Димаса (2 Тимофея 4:10) и учеников в Иоанна 6:66 показывают, что отпавшие не упорствовали в слушании и следовании за Иисусом, указывая на то, что они не были истинными Его овцами, часто поддаваясь духу заблуждения.</w:t>
      </w:r>
    </w:p>
    <w:p w14:paraId="6E4C7B7F" w14:textId="77777777" w:rsidR="00F028B2" w:rsidRPr="00F028B2" w:rsidRDefault="00F028B2" w:rsidP="00F028B2">
      <w:pPr>
        <w:numPr>
          <w:ilvl w:val="0"/>
          <w:numId w:val="53"/>
        </w:numPr>
      </w:pPr>
      <w:r>
        <w:t>Предостережения призывают к верности: Послание к Евреям 6:4-6, 10:26-31 и 2 Петра 2:20-22 (цитируя Притчи 26:11) предостерегают от поверхностной веры, нераскаянного греха или рецидива (например, «семи духов» в Луке 11:24-26). Они призывают верующих избегать самоуспокоения, как видно из 1 Коринфянам 10:12: «Кто думает, что стоит, пусть остерегается, чтобы не упасть» (ESV), и полагаться на Дух Истины.</w:t>
      </w:r>
    </w:p>
    <w:p w14:paraId="072AA7E8" w14:textId="77777777" w:rsidR="00F028B2" w:rsidRPr="00F028B2" w:rsidRDefault="00F028B2" w:rsidP="00F028B2">
      <w:pPr>
        <w:rPr>
          <w:b/>
          <w:bCs/>
        </w:rPr>
      </w:pPr>
      <w:r>
        <w:t>Критика неправильного применения</w:t>
      </w:r>
    </w:p>
    <w:p w14:paraId="0A7830FF" w14:textId="77777777" w:rsidR="00F028B2" w:rsidRPr="00F028B2" w:rsidRDefault="00F028B2" w:rsidP="00F028B2">
      <w:r>
        <w:t>Неправильное применение понятия вечной безопасности к тем, у кого поверхностная или ложная вера (например, Лук. 8:13; Иуда 1:4), кто находится под влиянием духа заблуждения, чревато самоуспокоением и подрывом предостережений против отступничества. Те, кто заявляет о безопасности, но живет в нераскаянном грехе (1 Кор. 5:11) или лицемерии (Матфея 15:8), не соответствуют критериям Иоанна 10:27 — они не слышат Иисуса и не следуют за Ним. Римлянам 6:1-2 возражает: «Неужели мы будем продолжать грешить, чтобы умножилась благодать? Ни в коем случае!» (ESV). Правильное учение подчеркивает, что вечная безопасность предназначена для тех, кто пребывает во Христе, принося плоды (Матфея 7:16-20), и соответствует призыву Иисуса к послушанию (Матфея 16:24; Тита 2:11-12), руководимому Духом Истины.</w:t>
      </w:r>
    </w:p>
    <w:p w14:paraId="3FFC6594" w14:textId="77777777" w:rsidR="00F028B2" w:rsidRPr="00F028B2" w:rsidRDefault="00000000" w:rsidP="00F028B2">
      <w:r>
        <w:pict w14:anchorId="214003C6">
          <v:rect id="_x0000_i1036" style="width:0;height:1.5pt" o:hralign="center" o:hrstd="t" o:hr="t" fillcolor="#a0a0a0" stroked="f"/>
        </w:pict>
      </w:r>
    </w:p>
    <w:p w14:paraId="50D1A86B" w14:textId="77777777" w:rsidR="00F028B2" w:rsidRPr="00F028B2" w:rsidRDefault="00F028B2" w:rsidP="008F6327">
      <w:pPr>
        <w:pStyle w:val="Heading1"/>
      </w:pPr>
      <w:r>
        <w:t>12. Надежда и восстановление</w:t>
      </w:r>
    </w:p>
    <w:p w14:paraId="1636FFEB" w14:textId="77777777" w:rsidR="00F028B2" w:rsidRPr="00F028B2" w:rsidRDefault="00F028B2" w:rsidP="00F028B2">
      <w:r>
        <w:t>Священное Писание вселяет надежду:</w:t>
      </w:r>
    </w:p>
    <w:p w14:paraId="57049530" w14:textId="77777777" w:rsidR="00F028B2" w:rsidRPr="00F028B2" w:rsidRDefault="00F028B2" w:rsidP="00F028B2">
      <w:pPr>
        <w:numPr>
          <w:ilvl w:val="0"/>
          <w:numId w:val="54"/>
        </w:numPr>
      </w:pPr>
      <w:r>
        <w:t>Божье желание: 1 Тимофею 2:4: Бог «желает, чтобы все люди спаслись» (ESV). 2 Петра 3:9: Бог «не желает, чтобы кто-либо погиб» (ESV).</w:t>
      </w:r>
    </w:p>
    <w:p w14:paraId="65DC42D4" w14:textId="77777777" w:rsidR="00F028B2" w:rsidRPr="00F028B2" w:rsidRDefault="00F028B2" w:rsidP="00F028B2">
      <w:pPr>
        <w:numPr>
          <w:ilvl w:val="0"/>
          <w:numId w:val="54"/>
        </w:numPr>
      </w:pPr>
      <w:r>
        <w:t>Восстановление: Лук. 15:11-32 (Блудный сын): Возвращение сына показывает готовность Бога к восстановлению. Ин. 21:15-19 (Петр): Иисус восстанавливает Петра после его отречения. 2 Кор. 2:5-11 (Коринфский грешник): Павел призывает к прощению, чтобы восстановить раскаявшегося грешника.</w:t>
      </w:r>
    </w:p>
    <w:p w14:paraId="4DFCAA8A" w14:textId="77777777" w:rsidR="00F028B2" w:rsidRPr="00F028B2" w:rsidRDefault="00F028B2" w:rsidP="00F028B2">
      <w:pPr>
        <w:numPr>
          <w:ilvl w:val="0"/>
          <w:numId w:val="54"/>
        </w:numPr>
      </w:pPr>
      <w:r>
        <w:t>Настойчивость: Иоанна 15:4-6: Пребывание во Христе обеспечивает плодотворность. Евреям 3:13: «Увещевайте друг друга каждый день… чтобы никто из вас не ожесточился обманом греха» (ESV). Иуда 1:20-23: Укрепление веры и проявление милосердия помогают верующим проявлять настойчивость через Дух Истины.</w:t>
      </w:r>
    </w:p>
    <w:p w14:paraId="71273CB5" w14:textId="77777777" w:rsidR="00F028B2" w:rsidRPr="00F028B2" w:rsidRDefault="00000000" w:rsidP="00F028B2">
      <w:r>
        <w:pict w14:anchorId="2FDD8DA2">
          <v:rect id="_x0000_i1037" style="width:0;height:1.5pt" o:hralign="center" o:hrstd="t" o:hr="t" fillcolor="#a0a0a0" stroked="f"/>
        </w:pict>
      </w:r>
    </w:p>
    <w:p w14:paraId="0950DE06" w14:textId="77777777" w:rsidR="00F028B2" w:rsidRPr="00F028B2" w:rsidRDefault="00F028B2" w:rsidP="008F6327">
      <w:pPr>
        <w:pStyle w:val="Heading1"/>
      </w:pPr>
      <w:r>
        <w:t>13. Дополнительные сведения</w:t>
      </w:r>
    </w:p>
    <w:p w14:paraId="7E623FCD" w14:textId="77777777" w:rsidR="00F028B2" w:rsidRPr="00F028B2" w:rsidRDefault="00F028B2" w:rsidP="00F028B2">
      <w:pPr>
        <w:numPr>
          <w:ilvl w:val="0"/>
          <w:numId w:val="55"/>
        </w:numPr>
      </w:pPr>
      <w:r>
        <w:t>Отступничество в последние дни: 2 Фессалоникийцам 2:3 предупреждает о широко распространенном отступничестве перед днем Господним, вызванном духом заблуждения.</w:t>
      </w:r>
    </w:p>
    <w:p w14:paraId="1A36A172" w14:textId="77777777" w:rsidR="00F028B2" w:rsidRPr="00F028B2" w:rsidRDefault="00F028B2" w:rsidP="00F028B2">
      <w:pPr>
        <w:numPr>
          <w:ilvl w:val="0"/>
          <w:numId w:val="55"/>
        </w:numPr>
      </w:pPr>
      <w:r>
        <w:t>Лжеучителя: 2 Петра 2:1-3 и Иуда 1:4 подчеркивают их роль в том, что они вводят других в заблуждение, распространяя дух заблуждения.</w:t>
      </w:r>
    </w:p>
    <w:p w14:paraId="3CDC6390" w14:textId="77777777" w:rsidR="00F028B2" w:rsidRPr="00F028B2" w:rsidRDefault="00F028B2" w:rsidP="00F028B2">
      <w:pPr>
        <w:numPr>
          <w:ilvl w:val="0"/>
          <w:numId w:val="55"/>
        </w:numPr>
      </w:pPr>
      <w:r>
        <w:t>Церковная дисциплина: В Евангелии от Матфея 18:15-17 изложены шаги по борьбе с грехом и защите чистоты церкви.</w:t>
      </w:r>
    </w:p>
    <w:p w14:paraId="6DE45A49" w14:textId="77777777" w:rsidR="00F028B2" w:rsidRPr="00F028B2" w:rsidRDefault="00F028B2" w:rsidP="00F028B2">
      <w:pPr>
        <w:numPr>
          <w:ilvl w:val="0"/>
          <w:numId w:val="55"/>
        </w:numPr>
      </w:pPr>
      <w:r>
        <w:t>Исторический контекст: Угрозы, подобные тем, что упоминаются в Послании к Галатам 1:6-9, и гностицизм (1 Иоанна 2:18-19), подчеркивают распространенность отступничества, часто связанного с духом заблуждения.</w:t>
      </w:r>
    </w:p>
    <w:p w14:paraId="6C688D97" w14:textId="77777777" w:rsidR="00F028B2" w:rsidRPr="00F028B2" w:rsidRDefault="00F028B2" w:rsidP="00F028B2">
      <w:pPr>
        <w:numPr>
          <w:ilvl w:val="0"/>
          <w:numId w:val="55"/>
        </w:numPr>
      </w:pPr>
      <w:r>
        <w:t>Культурное давление: Ассимиляция с мирскими ценностями чревата отступничеством (Римлянам 12:2).</w:t>
      </w:r>
    </w:p>
    <w:p w14:paraId="020CC96E" w14:textId="77777777" w:rsidR="00F028B2" w:rsidRPr="00F028B2" w:rsidRDefault="00F028B2" w:rsidP="00F028B2">
      <w:pPr>
        <w:numPr>
          <w:ilvl w:val="0"/>
          <w:numId w:val="55"/>
        </w:numPr>
      </w:pPr>
      <w:r>
        <w:t>Роль Святого Духа: В Послании к Ефесянам 4:30 содержится предостережение против огорчения Духа Истины, Который запечатлевает верующих.</w:t>
      </w:r>
    </w:p>
    <w:p w14:paraId="3F981FE8" w14:textId="77777777" w:rsidR="00F028B2" w:rsidRPr="00F028B2" w:rsidRDefault="00F028B2" w:rsidP="00F028B2">
      <w:pPr>
        <w:numPr>
          <w:ilvl w:val="0"/>
          <w:numId w:val="55"/>
        </w:numPr>
      </w:pPr>
      <w:r>
        <w:t>Дополнительные предупреждения:</w:t>
      </w:r>
    </w:p>
    <w:p w14:paraId="4A0CE1CC" w14:textId="77777777" w:rsidR="00F028B2" w:rsidRPr="00F028B2" w:rsidRDefault="00F028B2" w:rsidP="00F028B2">
      <w:pPr>
        <w:numPr>
          <w:ilvl w:val="1"/>
          <w:numId w:val="55"/>
        </w:numPr>
      </w:pPr>
      <w:r>
        <w:t>Колоссянам 2:8: Предостерегает от философии и обмана, часто распространяемых духом заблуждения.</w:t>
      </w:r>
    </w:p>
    <w:p w14:paraId="6B3F29C5" w14:textId="77777777" w:rsidR="00F028B2" w:rsidRPr="00F028B2" w:rsidRDefault="00F028B2" w:rsidP="00F028B2">
      <w:pPr>
        <w:numPr>
          <w:ilvl w:val="1"/>
          <w:numId w:val="55"/>
        </w:numPr>
      </w:pPr>
      <w:r>
        <w:t>2 Тимофею 2:18: Осуждает тех, кто уклоняется от истины.</w:t>
      </w:r>
    </w:p>
    <w:p w14:paraId="71326286" w14:textId="77777777" w:rsidR="00F028B2" w:rsidRPr="00F028B2" w:rsidRDefault="00F028B2" w:rsidP="00F028B2">
      <w:pPr>
        <w:numPr>
          <w:ilvl w:val="1"/>
          <w:numId w:val="55"/>
        </w:numPr>
      </w:pPr>
      <w:r>
        <w:t>Откровение 3:5: Обещает, что имена победителей не будут стерты, подчеркивая важность стойкости в Духе Истины.</w:t>
      </w:r>
    </w:p>
    <w:p w14:paraId="34FAA78A" w14:textId="77777777" w:rsidR="00F028B2" w:rsidRPr="00F028B2" w:rsidRDefault="00F028B2" w:rsidP="00F028B2">
      <w:pPr>
        <w:numPr>
          <w:ilvl w:val="0"/>
          <w:numId w:val="55"/>
        </w:numPr>
      </w:pPr>
      <w:r>
        <w:t>Антихристы и эсхатология: Появление антихристов связано с концом времен, как это видно из 1 Иоанна 2:18 и 2 Фессалоникийцам 2:3-4, где описывается «человек беззакония», противостоящий Богу. Эта связь подчеркивает необходимость проницательности и верности по мере роста отступничества и обмана перед возвращением Христа.</w:t>
      </w:r>
    </w:p>
    <w:p w14:paraId="0EFA3287" w14:textId="77777777" w:rsidR="00F028B2" w:rsidRPr="00F028B2" w:rsidRDefault="00000000" w:rsidP="00F028B2">
      <w:r>
        <w:pict w14:anchorId="618F5D5C">
          <v:rect id="_x0000_i1038" style="width:0;height:1.5pt" o:hralign="center" o:hrstd="t" o:hr="t" fillcolor="#a0a0a0" stroked="f"/>
        </w:pict>
      </w:r>
    </w:p>
    <w:p w14:paraId="2F710CE8" w14:textId="77777777" w:rsidR="00F028B2" w:rsidRPr="00F028B2" w:rsidRDefault="00F028B2" w:rsidP="008F6327">
      <w:pPr>
        <w:pStyle w:val="Heading1"/>
      </w:pPr>
      <w:r>
        <w:t>14. Сводная таблица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3"/>
        <w:gridCol w:w="2228"/>
        <w:gridCol w:w="4605"/>
      </w:tblGrid>
      <w:tr w:rsidR="00F028B2" w:rsidRPr="00F028B2" w14:paraId="24447016" w14:textId="77777777" w:rsidTr="00F028B2">
        <w:trPr>
          <w:tblHeader/>
          <w:tblCellSpacing w:w="15" w:type="dxa"/>
        </w:trPr>
        <w:tc>
          <w:tcPr>
            <w:tcW w:w="0" w:type="auto"/>
            <w:vAlign w:val="center"/>
            <w:hideMark/>
          </w:tcPr>
          <w:p w14:paraId="1F08EC09" w14:textId="77777777" w:rsidR="00F028B2" w:rsidRPr="00F028B2" w:rsidRDefault="00F028B2" w:rsidP="00F028B2">
            <w:pPr>
              <w:rPr>
                <w:b/>
                <w:bCs/>
              </w:rPr>
            </w:pPr>
            <w:r>
              <w:t>Проход</w:t>
            </w:r>
          </w:p>
        </w:tc>
        <w:tc>
          <w:tcPr>
            <w:tcW w:w="0" w:type="auto"/>
            <w:vAlign w:val="center"/>
            <w:hideMark/>
          </w:tcPr>
          <w:p w14:paraId="3453E13F" w14:textId="77777777" w:rsidR="00F028B2" w:rsidRPr="00F028B2" w:rsidRDefault="00F028B2" w:rsidP="00F028B2">
            <w:pPr>
              <w:rPr>
                <w:b/>
                <w:bCs/>
              </w:rPr>
            </w:pPr>
            <w:r>
              <w:t>Тема</w:t>
            </w:r>
          </w:p>
        </w:tc>
        <w:tc>
          <w:tcPr>
            <w:tcW w:w="0" w:type="auto"/>
            <w:vAlign w:val="center"/>
            <w:hideMark/>
          </w:tcPr>
          <w:p w14:paraId="10F50EC6" w14:textId="77777777" w:rsidR="00F028B2" w:rsidRPr="00F028B2" w:rsidRDefault="00F028B2" w:rsidP="00F028B2">
            <w:pPr>
              <w:rPr>
                <w:b/>
                <w:bCs/>
              </w:rPr>
            </w:pPr>
            <w:r>
              <w:t>Ключевой вывод</w:t>
            </w:r>
          </w:p>
        </w:tc>
      </w:tr>
      <w:tr w:rsidR="00F028B2" w:rsidRPr="00F028B2" w14:paraId="11DF0526" w14:textId="77777777" w:rsidTr="00F028B2">
        <w:trPr>
          <w:tblCellSpacing w:w="15" w:type="dxa"/>
        </w:trPr>
        <w:tc>
          <w:tcPr>
            <w:tcW w:w="0" w:type="auto"/>
            <w:vAlign w:val="center"/>
            <w:hideMark/>
          </w:tcPr>
          <w:p w14:paraId="708CD1A2" w14:textId="77777777" w:rsidR="00F028B2" w:rsidRPr="00F028B2" w:rsidRDefault="00F028B2" w:rsidP="00F028B2">
            <w:r>
              <w:t>Иеремия 3:6-10</w:t>
            </w:r>
          </w:p>
        </w:tc>
        <w:tc>
          <w:tcPr>
            <w:tcW w:w="0" w:type="auto"/>
            <w:vAlign w:val="center"/>
            <w:hideMark/>
          </w:tcPr>
          <w:p w14:paraId="6553254B" w14:textId="77777777" w:rsidR="00F028B2" w:rsidRPr="00F028B2" w:rsidRDefault="00F028B2" w:rsidP="00F028B2">
            <w:r>
              <w:t>Идолопоклонство в Израиле</w:t>
            </w:r>
          </w:p>
        </w:tc>
        <w:tc>
          <w:tcPr>
            <w:tcW w:w="0" w:type="auto"/>
            <w:vAlign w:val="center"/>
            <w:hideMark/>
          </w:tcPr>
          <w:p w14:paraId="41CA8863" w14:textId="77777777" w:rsidR="00F028B2" w:rsidRPr="00F028B2" w:rsidRDefault="00F028B2" w:rsidP="00F028B2">
            <w:r>
              <w:t>Коллективное отступничество, вызванное идолопоклонством.</w:t>
            </w:r>
          </w:p>
        </w:tc>
      </w:tr>
      <w:tr w:rsidR="00F028B2" w:rsidRPr="00F028B2" w14:paraId="38592500" w14:textId="77777777" w:rsidTr="00F028B2">
        <w:trPr>
          <w:tblCellSpacing w:w="15" w:type="dxa"/>
        </w:trPr>
        <w:tc>
          <w:tcPr>
            <w:tcW w:w="0" w:type="auto"/>
            <w:vAlign w:val="center"/>
            <w:hideMark/>
          </w:tcPr>
          <w:p w14:paraId="33D54BB6" w14:textId="77777777" w:rsidR="00F028B2" w:rsidRPr="00F028B2" w:rsidRDefault="00F028B2" w:rsidP="00F028B2">
            <w:r>
              <w:t>1 Царств 15:10-23</w:t>
            </w:r>
          </w:p>
        </w:tc>
        <w:tc>
          <w:tcPr>
            <w:tcW w:w="0" w:type="auto"/>
            <w:vAlign w:val="center"/>
            <w:hideMark/>
          </w:tcPr>
          <w:p w14:paraId="18C654D8" w14:textId="77777777" w:rsidR="00F028B2" w:rsidRPr="00F028B2" w:rsidRDefault="00F028B2" w:rsidP="00F028B2">
            <w:r>
              <w:t>Непослушание Саула</w:t>
            </w:r>
          </w:p>
        </w:tc>
        <w:tc>
          <w:tcPr>
            <w:tcW w:w="0" w:type="auto"/>
            <w:vAlign w:val="center"/>
            <w:hideMark/>
          </w:tcPr>
          <w:p w14:paraId="0BB1A023" w14:textId="77777777" w:rsidR="00F028B2" w:rsidRPr="00F028B2" w:rsidRDefault="00F028B2" w:rsidP="00F028B2">
            <w:r>
              <w:t>Индивидуальное отступничество через гордыню.</w:t>
            </w:r>
          </w:p>
        </w:tc>
      </w:tr>
      <w:tr w:rsidR="00F028B2" w:rsidRPr="00F028B2" w14:paraId="6DB10964" w14:textId="77777777" w:rsidTr="00F028B2">
        <w:trPr>
          <w:tblCellSpacing w:w="15" w:type="dxa"/>
        </w:trPr>
        <w:tc>
          <w:tcPr>
            <w:tcW w:w="0" w:type="auto"/>
            <w:vAlign w:val="center"/>
            <w:hideMark/>
          </w:tcPr>
          <w:p w14:paraId="4EED3303" w14:textId="77777777" w:rsidR="00F028B2" w:rsidRPr="00F028B2" w:rsidRDefault="00F028B2" w:rsidP="00F028B2">
            <w:r>
              <w:t>Матфея 26:14-16</w:t>
            </w:r>
          </w:p>
        </w:tc>
        <w:tc>
          <w:tcPr>
            <w:tcW w:w="0" w:type="auto"/>
            <w:vAlign w:val="center"/>
            <w:hideMark/>
          </w:tcPr>
          <w:p w14:paraId="7CCAD4E6" w14:textId="77777777" w:rsidR="00F028B2" w:rsidRPr="00F028B2" w:rsidRDefault="00F028B2" w:rsidP="00F028B2">
            <w:r>
              <w:t>Предательство Иуды</w:t>
            </w:r>
          </w:p>
        </w:tc>
        <w:tc>
          <w:tcPr>
            <w:tcW w:w="0" w:type="auto"/>
            <w:vAlign w:val="center"/>
            <w:hideMark/>
          </w:tcPr>
          <w:p w14:paraId="0C568174" w14:textId="77777777" w:rsidR="00F028B2" w:rsidRPr="00F028B2" w:rsidRDefault="00F028B2" w:rsidP="00F028B2">
            <w:r>
              <w:t>Отступничество, движимое жадностью.</w:t>
            </w:r>
          </w:p>
        </w:tc>
      </w:tr>
      <w:tr w:rsidR="00F028B2" w:rsidRPr="00F028B2" w14:paraId="0DB487A6" w14:textId="77777777" w:rsidTr="00F028B2">
        <w:trPr>
          <w:tblCellSpacing w:w="15" w:type="dxa"/>
        </w:trPr>
        <w:tc>
          <w:tcPr>
            <w:tcW w:w="0" w:type="auto"/>
            <w:vAlign w:val="center"/>
            <w:hideMark/>
          </w:tcPr>
          <w:p w14:paraId="3BC241C1" w14:textId="77777777" w:rsidR="00F028B2" w:rsidRPr="00F028B2" w:rsidRDefault="00F028B2" w:rsidP="00F028B2">
            <w:r>
              <w:t>Евреям 6:4-6, 10:26-31</w:t>
            </w:r>
          </w:p>
        </w:tc>
        <w:tc>
          <w:tcPr>
            <w:tcW w:w="0" w:type="auto"/>
            <w:vAlign w:val="center"/>
            <w:hideMark/>
          </w:tcPr>
          <w:p w14:paraId="26616FD8" w14:textId="77777777" w:rsidR="00F028B2" w:rsidRPr="00F028B2" w:rsidRDefault="00F028B2" w:rsidP="00F028B2">
            <w:r>
              <w:t>Отвержение после просветления</w:t>
            </w:r>
          </w:p>
        </w:tc>
        <w:tc>
          <w:tcPr>
            <w:tcW w:w="0" w:type="auto"/>
            <w:vAlign w:val="center"/>
            <w:hideMark/>
          </w:tcPr>
          <w:p w14:paraId="030C6613" w14:textId="77777777" w:rsidR="00F028B2" w:rsidRPr="00F028B2" w:rsidRDefault="00F028B2" w:rsidP="00F028B2">
            <w:r>
              <w:t>Падение влечет за собой серьезные последствия.</w:t>
            </w:r>
          </w:p>
        </w:tc>
      </w:tr>
      <w:tr w:rsidR="00F028B2" w:rsidRPr="00F028B2" w14:paraId="54E20913" w14:textId="77777777" w:rsidTr="00F028B2">
        <w:trPr>
          <w:tblCellSpacing w:w="15" w:type="dxa"/>
        </w:trPr>
        <w:tc>
          <w:tcPr>
            <w:tcW w:w="0" w:type="auto"/>
            <w:vAlign w:val="center"/>
            <w:hideMark/>
          </w:tcPr>
          <w:p w14:paraId="61C4AD3E" w14:textId="77777777" w:rsidR="00F028B2" w:rsidRPr="00F028B2" w:rsidRDefault="00F028B2" w:rsidP="00F028B2">
            <w:r>
              <w:t>1 Коринфянам 5:6-8, 11</w:t>
            </w:r>
          </w:p>
        </w:tc>
        <w:tc>
          <w:tcPr>
            <w:tcW w:w="0" w:type="auto"/>
            <w:vAlign w:val="center"/>
            <w:hideMark/>
          </w:tcPr>
          <w:p w14:paraId="51370E5F" w14:textId="77777777" w:rsidR="00F028B2" w:rsidRPr="00F028B2" w:rsidRDefault="00F028B2" w:rsidP="00F028B2">
            <w:r>
              <w:t>Закваска греха</w:t>
            </w:r>
          </w:p>
        </w:tc>
        <w:tc>
          <w:tcPr>
            <w:tcW w:w="0" w:type="auto"/>
            <w:vAlign w:val="center"/>
            <w:hideMark/>
          </w:tcPr>
          <w:p w14:paraId="482F2D1A" w14:textId="77777777" w:rsidR="00F028B2" w:rsidRPr="00F028B2" w:rsidRDefault="00F028B2" w:rsidP="00F028B2">
            <w:r>
              <w:t>Грех, подпитываемый духом заблуждения, развращает и требует искоренения.</w:t>
            </w:r>
          </w:p>
        </w:tc>
      </w:tr>
      <w:tr w:rsidR="00F028B2" w:rsidRPr="00F028B2" w14:paraId="28CA7922" w14:textId="77777777" w:rsidTr="00F028B2">
        <w:trPr>
          <w:tblCellSpacing w:w="15" w:type="dxa"/>
        </w:trPr>
        <w:tc>
          <w:tcPr>
            <w:tcW w:w="0" w:type="auto"/>
            <w:vAlign w:val="center"/>
            <w:hideMark/>
          </w:tcPr>
          <w:p w14:paraId="7E82F471" w14:textId="77777777" w:rsidR="00F028B2" w:rsidRPr="00F028B2" w:rsidRDefault="00F028B2" w:rsidP="00F028B2">
            <w:r>
              <w:t>Матфея 15:8, 23:27-28</w:t>
            </w:r>
          </w:p>
        </w:tc>
        <w:tc>
          <w:tcPr>
            <w:tcW w:w="0" w:type="auto"/>
            <w:vAlign w:val="center"/>
            <w:hideMark/>
          </w:tcPr>
          <w:p w14:paraId="00E88B64" w14:textId="77777777" w:rsidR="00F028B2" w:rsidRPr="00F028B2" w:rsidRDefault="00F028B2" w:rsidP="00F028B2">
            <w:r>
              <w:t>Лицемерие</w:t>
            </w:r>
          </w:p>
        </w:tc>
        <w:tc>
          <w:tcPr>
            <w:tcW w:w="0" w:type="auto"/>
            <w:vAlign w:val="center"/>
            <w:hideMark/>
          </w:tcPr>
          <w:p w14:paraId="74382403" w14:textId="77777777" w:rsidR="00F028B2" w:rsidRPr="00F028B2" w:rsidRDefault="00F028B2" w:rsidP="00F028B2">
            <w:r>
              <w:t>Внешняя праведность скрывает внутренний грех, движимый духом заблуждения.</w:t>
            </w:r>
          </w:p>
        </w:tc>
      </w:tr>
      <w:tr w:rsidR="00F028B2" w:rsidRPr="00F028B2" w14:paraId="182AEE29" w14:textId="77777777" w:rsidTr="00F028B2">
        <w:trPr>
          <w:tblCellSpacing w:w="15" w:type="dxa"/>
        </w:trPr>
        <w:tc>
          <w:tcPr>
            <w:tcW w:w="0" w:type="auto"/>
            <w:vAlign w:val="center"/>
            <w:hideMark/>
          </w:tcPr>
          <w:p w14:paraId="7A95DDE5" w14:textId="77777777" w:rsidR="00F028B2" w:rsidRPr="00F028B2" w:rsidRDefault="00F028B2" w:rsidP="00F028B2">
            <w:r>
              <w:t>Иуда 1:4-13</w:t>
            </w:r>
          </w:p>
        </w:tc>
        <w:tc>
          <w:tcPr>
            <w:tcW w:w="0" w:type="auto"/>
            <w:vAlign w:val="center"/>
            <w:hideMark/>
          </w:tcPr>
          <w:p w14:paraId="626EA482" w14:textId="77777777" w:rsidR="00F028B2" w:rsidRPr="00F028B2" w:rsidRDefault="00F028B2" w:rsidP="00F028B2">
            <w:r>
              <w:t>Лжеучителя и отступники</w:t>
            </w:r>
          </w:p>
        </w:tc>
        <w:tc>
          <w:tcPr>
            <w:tcW w:w="0" w:type="auto"/>
            <w:vAlign w:val="center"/>
            <w:hideMark/>
          </w:tcPr>
          <w:p w14:paraId="49A9F50E" w14:textId="77777777" w:rsidR="00F028B2" w:rsidRPr="00F028B2" w:rsidRDefault="00F028B2" w:rsidP="00F028B2">
            <w:r>
              <w:t>Обманчивые и обреченные, призывающие полагаться на Дух Истины.</w:t>
            </w:r>
          </w:p>
        </w:tc>
      </w:tr>
      <w:tr w:rsidR="00F028B2" w:rsidRPr="00F028B2" w14:paraId="514906D9" w14:textId="77777777" w:rsidTr="00F028B2">
        <w:trPr>
          <w:tblCellSpacing w:w="15" w:type="dxa"/>
        </w:trPr>
        <w:tc>
          <w:tcPr>
            <w:tcW w:w="0" w:type="auto"/>
            <w:vAlign w:val="center"/>
            <w:hideMark/>
          </w:tcPr>
          <w:p w14:paraId="41FF46BA" w14:textId="77777777" w:rsidR="00F028B2" w:rsidRPr="00F028B2" w:rsidRDefault="00F028B2" w:rsidP="00F028B2">
            <w:r>
              <w:t>Луки 11:24-26</w:t>
            </w:r>
          </w:p>
        </w:tc>
        <w:tc>
          <w:tcPr>
            <w:tcW w:w="0" w:type="auto"/>
            <w:vAlign w:val="center"/>
            <w:hideMark/>
          </w:tcPr>
          <w:p w14:paraId="7949315F" w14:textId="77777777" w:rsidR="00F028B2" w:rsidRPr="00F028B2" w:rsidRDefault="00F028B2" w:rsidP="00F028B2">
            <w:r>
              <w:t>Семь Духов</w:t>
            </w:r>
          </w:p>
        </w:tc>
        <w:tc>
          <w:tcPr>
            <w:tcW w:w="0" w:type="auto"/>
            <w:vAlign w:val="center"/>
            <w:hideMark/>
          </w:tcPr>
          <w:p w14:paraId="07F8079F" w14:textId="77777777" w:rsidR="00F028B2" w:rsidRPr="00F028B2" w:rsidRDefault="00F028B2" w:rsidP="00F028B2">
            <w:r>
              <w:t>Неполное покаяние ведет к ухудшению положения под влиянием духа заблуждения.</w:t>
            </w:r>
          </w:p>
        </w:tc>
      </w:tr>
      <w:tr w:rsidR="00F028B2" w:rsidRPr="00F028B2" w14:paraId="11F5BD5C" w14:textId="77777777" w:rsidTr="00F028B2">
        <w:trPr>
          <w:tblCellSpacing w:w="15" w:type="dxa"/>
        </w:trPr>
        <w:tc>
          <w:tcPr>
            <w:tcW w:w="0" w:type="auto"/>
            <w:vAlign w:val="center"/>
            <w:hideMark/>
          </w:tcPr>
          <w:p w14:paraId="7998937D" w14:textId="77777777" w:rsidR="00F028B2" w:rsidRPr="00F028B2" w:rsidRDefault="00F028B2" w:rsidP="00F028B2">
            <w:r>
              <w:t>Матфея 13:1-23</w:t>
            </w:r>
          </w:p>
        </w:tc>
        <w:tc>
          <w:tcPr>
            <w:tcW w:w="0" w:type="auto"/>
            <w:vAlign w:val="center"/>
            <w:hideMark/>
          </w:tcPr>
          <w:p w14:paraId="6D5F0863" w14:textId="77777777" w:rsidR="00F028B2" w:rsidRPr="00F028B2" w:rsidRDefault="00F028B2" w:rsidP="00F028B2">
            <w:r>
              <w:t>Притча о сеятеле</w:t>
            </w:r>
          </w:p>
        </w:tc>
        <w:tc>
          <w:tcPr>
            <w:tcW w:w="0" w:type="auto"/>
            <w:vAlign w:val="center"/>
            <w:hideMark/>
          </w:tcPr>
          <w:p w14:paraId="71D1A00B" w14:textId="77777777" w:rsidR="00F028B2" w:rsidRPr="00F028B2" w:rsidRDefault="00F028B2" w:rsidP="00F028B2">
            <w:r>
              <w:t>Поверхностная вера ведет к отпадению, если не принять Дух Истины.</w:t>
            </w:r>
          </w:p>
        </w:tc>
      </w:tr>
      <w:tr w:rsidR="00F028B2" w:rsidRPr="00F028B2" w14:paraId="49C2AE12" w14:textId="77777777" w:rsidTr="00F028B2">
        <w:trPr>
          <w:tblCellSpacing w:w="15" w:type="dxa"/>
        </w:trPr>
        <w:tc>
          <w:tcPr>
            <w:tcW w:w="0" w:type="auto"/>
            <w:vAlign w:val="center"/>
            <w:hideMark/>
          </w:tcPr>
          <w:p w14:paraId="1B6E338A" w14:textId="77777777" w:rsidR="00F028B2" w:rsidRPr="00F028B2" w:rsidRDefault="00F028B2" w:rsidP="00F028B2">
            <w:r>
              <w:t>Откровение 21:8</w:t>
            </w:r>
          </w:p>
        </w:tc>
        <w:tc>
          <w:tcPr>
            <w:tcW w:w="0" w:type="auto"/>
            <w:vAlign w:val="center"/>
            <w:hideMark/>
          </w:tcPr>
          <w:p w14:paraId="6DBBE2B0" w14:textId="77777777" w:rsidR="00F028B2" w:rsidRPr="00F028B2" w:rsidRDefault="00F028B2" w:rsidP="00F028B2">
            <w:r>
              <w:t>Исключение из Королевства</w:t>
            </w:r>
          </w:p>
        </w:tc>
        <w:tc>
          <w:tcPr>
            <w:tcW w:w="0" w:type="auto"/>
            <w:vAlign w:val="center"/>
            <w:hideMark/>
          </w:tcPr>
          <w:p w14:paraId="5BF4648F" w14:textId="77777777" w:rsidR="00F028B2" w:rsidRPr="00F028B2" w:rsidRDefault="00F028B2" w:rsidP="00F028B2">
            <w:r>
              <w:t>Нераскаявшиеся грешники, лишённые доступа к царству.</w:t>
            </w:r>
          </w:p>
        </w:tc>
      </w:tr>
      <w:tr w:rsidR="00F028B2" w:rsidRPr="00F028B2" w14:paraId="44710AA6" w14:textId="77777777" w:rsidTr="00F028B2">
        <w:trPr>
          <w:tblCellSpacing w:w="15" w:type="dxa"/>
        </w:trPr>
        <w:tc>
          <w:tcPr>
            <w:tcW w:w="0" w:type="auto"/>
            <w:vAlign w:val="center"/>
            <w:hideMark/>
          </w:tcPr>
          <w:p w14:paraId="4C9CC680" w14:textId="77777777" w:rsidR="00F028B2" w:rsidRPr="00F028B2" w:rsidRDefault="00F028B2" w:rsidP="00F028B2">
            <w:r>
              <w:t>2 Петра 2:20-22; Притчи 26:11</w:t>
            </w:r>
          </w:p>
        </w:tc>
        <w:tc>
          <w:tcPr>
            <w:tcW w:w="0" w:type="auto"/>
            <w:vAlign w:val="center"/>
            <w:hideMark/>
          </w:tcPr>
          <w:p w14:paraId="3577EDCC" w14:textId="77777777" w:rsidR="00F028B2" w:rsidRPr="00F028B2" w:rsidRDefault="00F028B2" w:rsidP="00F028B2">
            <w:r>
              <w:t>Возвращение к греху</w:t>
            </w:r>
          </w:p>
        </w:tc>
        <w:tc>
          <w:tcPr>
            <w:tcW w:w="0" w:type="auto"/>
            <w:vAlign w:val="center"/>
            <w:hideMark/>
          </w:tcPr>
          <w:p w14:paraId="54EA8805" w14:textId="77777777" w:rsidR="00F028B2" w:rsidRPr="00F028B2" w:rsidRDefault="00F028B2" w:rsidP="00F028B2">
            <w:r>
              <w:t>Рецидив ухудшает состояние человека, находящегося под влиянием духа заблуждения.</w:t>
            </w:r>
          </w:p>
        </w:tc>
      </w:tr>
      <w:tr w:rsidR="00F028B2" w:rsidRPr="00F028B2" w14:paraId="5CA63522" w14:textId="77777777" w:rsidTr="00F028B2">
        <w:trPr>
          <w:tblCellSpacing w:w="15" w:type="dxa"/>
        </w:trPr>
        <w:tc>
          <w:tcPr>
            <w:tcW w:w="0" w:type="auto"/>
            <w:vAlign w:val="center"/>
            <w:hideMark/>
          </w:tcPr>
          <w:p w14:paraId="3FB24C2F" w14:textId="77777777" w:rsidR="00F028B2" w:rsidRPr="00F028B2" w:rsidRDefault="00F028B2" w:rsidP="00F028B2">
            <w:r>
              <w:t>1 Иоанна 2:19</w:t>
            </w:r>
          </w:p>
        </w:tc>
        <w:tc>
          <w:tcPr>
            <w:tcW w:w="0" w:type="auto"/>
            <w:vAlign w:val="center"/>
            <w:hideMark/>
          </w:tcPr>
          <w:p w14:paraId="362184A9" w14:textId="77777777" w:rsidR="00F028B2" w:rsidRPr="00F028B2" w:rsidRDefault="00F028B2" w:rsidP="00F028B2">
            <w:r>
              <w:t>Членство в церкви</w:t>
            </w:r>
          </w:p>
        </w:tc>
        <w:tc>
          <w:tcPr>
            <w:tcW w:w="0" w:type="auto"/>
            <w:vAlign w:val="center"/>
            <w:hideMark/>
          </w:tcPr>
          <w:p w14:paraId="3EEB1C37" w14:textId="77777777" w:rsidR="00F028B2" w:rsidRPr="00F028B2" w:rsidRDefault="00F028B2" w:rsidP="00F028B2">
            <w:r>
              <w:t>Присутствие в церкви не предотвращает отступничество без Духа Истины.</w:t>
            </w:r>
          </w:p>
        </w:tc>
      </w:tr>
      <w:tr w:rsidR="00F028B2" w:rsidRPr="00F028B2" w14:paraId="297926B1" w14:textId="77777777" w:rsidTr="00F028B2">
        <w:trPr>
          <w:tblCellSpacing w:w="15" w:type="dxa"/>
        </w:trPr>
        <w:tc>
          <w:tcPr>
            <w:tcW w:w="0" w:type="auto"/>
            <w:vAlign w:val="center"/>
            <w:hideMark/>
          </w:tcPr>
          <w:p w14:paraId="6F513A4E" w14:textId="77777777" w:rsidR="00F028B2" w:rsidRPr="00F028B2" w:rsidRDefault="00F028B2" w:rsidP="00F028B2">
            <w:r>
              <w:t>1 Иоанна 4:1-6</w:t>
            </w:r>
          </w:p>
        </w:tc>
        <w:tc>
          <w:tcPr>
            <w:tcW w:w="0" w:type="auto"/>
            <w:vAlign w:val="center"/>
            <w:hideMark/>
          </w:tcPr>
          <w:p w14:paraId="1A36C430" w14:textId="77777777" w:rsidR="00F028B2" w:rsidRPr="00F028B2" w:rsidRDefault="00F028B2" w:rsidP="00F028B2">
            <w:r>
              <w:t>Дух истины против заблуждения</w:t>
            </w:r>
          </w:p>
        </w:tc>
        <w:tc>
          <w:tcPr>
            <w:tcW w:w="0" w:type="auto"/>
            <w:vAlign w:val="center"/>
            <w:hideMark/>
          </w:tcPr>
          <w:p w14:paraId="42113709" w14:textId="77777777" w:rsidR="00F028B2" w:rsidRPr="00F028B2" w:rsidRDefault="00F028B2" w:rsidP="00F028B2">
            <w:r>
              <w:t>Испытание духов отличает руководство Святого Духа от демонического обмана.</w:t>
            </w:r>
          </w:p>
        </w:tc>
      </w:tr>
      <w:tr w:rsidR="00F028B2" w:rsidRPr="00F028B2" w14:paraId="1F1CEE07" w14:textId="77777777" w:rsidTr="00F028B2">
        <w:trPr>
          <w:tblCellSpacing w:w="15" w:type="dxa"/>
        </w:trPr>
        <w:tc>
          <w:tcPr>
            <w:tcW w:w="0" w:type="auto"/>
            <w:vAlign w:val="center"/>
            <w:hideMark/>
          </w:tcPr>
          <w:p w14:paraId="27CE26A6" w14:textId="77777777" w:rsidR="00F028B2" w:rsidRPr="00F028B2" w:rsidRDefault="00F028B2" w:rsidP="00F028B2">
            <w:r>
              <w:t>1 Иоанна 2:18-19, 4:1-6; 2 Иоанна 1:7</w:t>
            </w:r>
          </w:p>
        </w:tc>
        <w:tc>
          <w:tcPr>
            <w:tcW w:w="0" w:type="auto"/>
            <w:vAlign w:val="center"/>
            <w:hideMark/>
          </w:tcPr>
          <w:p w14:paraId="2AAD79AF" w14:textId="77777777" w:rsidR="00F028B2" w:rsidRPr="00F028B2" w:rsidRDefault="00F028B2" w:rsidP="00F028B2">
            <w:r>
              <w:t>Антихристы</w:t>
            </w:r>
          </w:p>
        </w:tc>
        <w:tc>
          <w:tcPr>
            <w:tcW w:w="0" w:type="auto"/>
            <w:vAlign w:val="center"/>
            <w:hideMark/>
          </w:tcPr>
          <w:p w14:paraId="5C21FE12" w14:textId="77777777" w:rsidR="00F028B2" w:rsidRPr="00F028B2" w:rsidRDefault="00F028B2" w:rsidP="00F028B2">
            <w:r>
              <w:t>Отрицатели воплощения Христа, обманщики внутри церкви, знамение последних дней.</w:t>
            </w:r>
          </w:p>
        </w:tc>
      </w:tr>
    </w:tbl>
    <w:p w14:paraId="33E45531" w14:textId="77777777" w:rsidR="00F028B2" w:rsidRPr="00F028B2" w:rsidRDefault="00000000" w:rsidP="00F028B2">
      <w:r>
        <w:pict w14:anchorId="53FD86A2">
          <v:rect id="_x0000_i1039" style="width:0;height:1.5pt" o:hralign="center" o:hrstd="t" o:hr="t" fillcolor="#a0a0a0" stroked="f"/>
        </w:pict>
      </w:r>
    </w:p>
    <w:p w14:paraId="59A4F9B0" w14:textId="77777777" w:rsidR="00F028B2" w:rsidRPr="00F028B2" w:rsidRDefault="00F028B2" w:rsidP="008F6327">
      <w:pPr>
        <w:pStyle w:val="Heading1"/>
      </w:pPr>
      <w:r>
        <w:t>15. Заключение</w:t>
      </w:r>
    </w:p>
    <w:p w14:paraId="290BBA51" w14:textId="77777777" w:rsidR="00F028B2" w:rsidRPr="00F028B2" w:rsidRDefault="00F028B2" w:rsidP="00F028B2">
      <w:r>
        <w:t>Отступничество, определяемое словами «мешува» и «апостасия», подразумевает отвращение от Бога через бунт, пренебрежение или обман, примером чего являются Израиль, Саул, Иуда и антихристы. Дух Истины (Святой Дух) предотвращает отступничество, позволяя исповедовать Иисуса как Господа, следовать истине, приносить благочестивые плоды и подчиняться Богу, в то время как дух заблуждения (демонические влияния) способствует ему через обман, поверхностную веру и бунт. Характерные черты отступников включают лицемерие и восприимчивость к ложным учениям, таким как те, которые распространяют антихристы, отрицающие воплощение Христа. Поведение, подобное описанному в 1 Коринфянам 5, действует как разлагающая закваска, и пребывание в церкви не предотвращает отступничество, как это видно на примере антихристов (1 Иоанна 2:19). «Семь духов» и собака, возвращающаяся к своей блевотине, иллюстрируют опасность рецидива, в то время как Иуда и притчи о Царстве предупреждают о суде. Лжеучителя, включая антихристов, усугубляют отступничество, распространяя обман. Нераскаявшиеся грешники исключаются из Царства Божьего, но Божье желание покаяния даёт надежду. Вечная безопасность, если она основана на правильном учении и надлежащем следовании учению Иисуса, укрепляет стойкость через Дух Истины, но неправильное применение чревато самоуспокоением. Верующие должны испытывать духов (1 Иоанна 4:1), пребывать во Христе и уповать на искупительную любовь Бога, особенно перед лицом обмана антихристов.</w:t>
      </w:r>
    </w:p>
    <w:p w14:paraId="59A4DB0A" w14:textId="7440C89D" w:rsidR="00B30E1B" w:rsidRPr="00F028B2" w:rsidRDefault="00B30E1B" w:rsidP="00F028B2"/>
    <w:sectPr w:rsidR="00B30E1B" w:rsidRPr="00F028B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176"/>
    <w:multiLevelType w:val="multilevel"/>
    <w:tmpl w:val="226A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C40EF5"/>
    <w:multiLevelType w:val="multilevel"/>
    <w:tmpl w:val="2056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176B"/>
    <w:multiLevelType w:val="multilevel"/>
    <w:tmpl w:val="225C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33BB7"/>
    <w:multiLevelType w:val="multilevel"/>
    <w:tmpl w:val="5A08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1E41C8"/>
    <w:multiLevelType w:val="multilevel"/>
    <w:tmpl w:val="8C28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4356D9"/>
    <w:multiLevelType w:val="multilevel"/>
    <w:tmpl w:val="F8AC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5F3AB6"/>
    <w:multiLevelType w:val="multilevel"/>
    <w:tmpl w:val="383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AB7900"/>
    <w:multiLevelType w:val="multilevel"/>
    <w:tmpl w:val="ABF8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702AF3"/>
    <w:multiLevelType w:val="multilevel"/>
    <w:tmpl w:val="AC9E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E1DC8"/>
    <w:multiLevelType w:val="multilevel"/>
    <w:tmpl w:val="5952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46147"/>
    <w:multiLevelType w:val="multilevel"/>
    <w:tmpl w:val="35A8F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33021"/>
    <w:multiLevelType w:val="multilevel"/>
    <w:tmpl w:val="5D3A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E266A"/>
    <w:multiLevelType w:val="multilevel"/>
    <w:tmpl w:val="B4B2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636DD"/>
    <w:multiLevelType w:val="multilevel"/>
    <w:tmpl w:val="FC88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FE0B47"/>
    <w:multiLevelType w:val="multilevel"/>
    <w:tmpl w:val="B85E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D60F59"/>
    <w:multiLevelType w:val="multilevel"/>
    <w:tmpl w:val="E8EE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804"/>
    <w:multiLevelType w:val="multilevel"/>
    <w:tmpl w:val="7FFC5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D26CD"/>
    <w:multiLevelType w:val="multilevel"/>
    <w:tmpl w:val="6B98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64C29"/>
    <w:multiLevelType w:val="multilevel"/>
    <w:tmpl w:val="1C2E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D4667"/>
    <w:multiLevelType w:val="multilevel"/>
    <w:tmpl w:val="378A2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2B7B64"/>
    <w:multiLevelType w:val="multilevel"/>
    <w:tmpl w:val="E5188B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4E3D1D"/>
    <w:multiLevelType w:val="multilevel"/>
    <w:tmpl w:val="9666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60758"/>
    <w:multiLevelType w:val="multilevel"/>
    <w:tmpl w:val="F3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775DB4"/>
    <w:multiLevelType w:val="multilevel"/>
    <w:tmpl w:val="2BE2E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D1779"/>
    <w:multiLevelType w:val="multilevel"/>
    <w:tmpl w:val="7734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636D6"/>
    <w:multiLevelType w:val="multilevel"/>
    <w:tmpl w:val="E1D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CA170C"/>
    <w:multiLevelType w:val="multilevel"/>
    <w:tmpl w:val="D5B4F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9B38C7"/>
    <w:multiLevelType w:val="multilevel"/>
    <w:tmpl w:val="B63A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FB5781"/>
    <w:multiLevelType w:val="multilevel"/>
    <w:tmpl w:val="7F2E6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7B0DAF"/>
    <w:multiLevelType w:val="multilevel"/>
    <w:tmpl w:val="59A2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AD1227"/>
    <w:multiLevelType w:val="multilevel"/>
    <w:tmpl w:val="05D2A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0B34DF"/>
    <w:multiLevelType w:val="multilevel"/>
    <w:tmpl w:val="22186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BA0D4E"/>
    <w:multiLevelType w:val="multilevel"/>
    <w:tmpl w:val="2B56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043B8D"/>
    <w:multiLevelType w:val="multilevel"/>
    <w:tmpl w:val="AD7CD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1255AB"/>
    <w:multiLevelType w:val="multilevel"/>
    <w:tmpl w:val="A73E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EF788E"/>
    <w:multiLevelType w:val="multilevel"/>
    <w:tmpl w:val="6C3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4B4C2D"/>
    <w:multiLevelType w:val="multilevel"/>
    <w:tmpl w:val="235C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71E7114"/>
    <w:multiLevelType w:val="multilevel"/>
    <w:tmpl w:val="AC3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0D71B7"/>
    <w:multiLevelType w:val="multilevel"/>
    <w:tmpl w:val="97F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620A47"/>
    <w:multiLevelType w:val="multilevel"/>
    <w:tmpl w:val="E400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8A7"/>
    <w:multiLevelType w:val="multilevel"/>
    <w:tmpl w:val="5060C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964FB9"/>
    <w:multiLevelType w:val="multilevel"/>
    <w:tmpl w:val="7642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D10D48"/>
    <w:multiLevelType w:val="multilevel"/>
    <w:tmpl w:val="851C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2E7299"/>
    <w:multiLevelType w:val="multilevel"/>
    <w:tmpl w:val="6FDA8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55945F7"/>
    <w:multiLevelType w:val="multilevel"/>
    <w:tmpl w:val="CE6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095CFC"/>
    <w:multiLevelType w:val="multilevel"/>
    <w:tmpl w:val="E9B8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522F5F"/>
    <w:multiLevelType w:val="multilevel"/>
    <w:tmpl w:val="35C8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C134AB"/>
    <w:multiLevelType w:val="multilevel"/>
    <w:tmpl w:val="8BAC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B2CB4"/>
    <w:multiLevelType w:val="multilevel"/>
    <w:tmpl w:val="41D4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753553"/>
    <w:multiLevelType w:val="multilevel"/>
    <w:tmpl w:val="E37A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E568CC"/>
    <w:multiLevelType w:val="multilevel"/>
    <w:tmpl w:val="5880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8315CF"/>
    <w:multiLevelType w:val="multilevel"/>
    <w:tmpl w:val="A1141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9C42A27"/>
    <w:multiLevelType w:val="multilevel"/>
    <w:tmpl w:val="B8E83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F71A7B"/>
    <w:multiLevelType w:val="multilevel"/>
    <w:tmpl w:val="18A261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125F8B"/>
    <w:multiLevelType w:val="multilevel"/>
    <w:tmpl w:val="442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417344">
    <w:abstractNumId w:val="43"/>
  </w:num>
  <w:num w:numId="2" w16cid:durableId="945843477">
    <w:abstractNumId w:val="8"/>
  </w:num>
  <w:num w:numId="3" w16cid:durableId="875119770">
    <w:abstractNumId w:val="2"/>
  </w:num>
  <w:num w:numId="4" w16cid:durableId="1599217873">
    <w:abstractNumId w:val="51"/>
  </w:num>
  <w:num w:numId="5" w16cid:durableId="781535873">
    <w:abstractNumId w:val="21"/>
  </w:num>
  <w:num w:numId="6" w16cid:durableId="1063523382">
    <w:abstractNumId w:val="48"/>
  </w:num>
  <w:num w:numId="7" w16cid:durableId="1751079651">
    <w:abstractNumId w:val="54"/>
  </w:num>
  <w:num w:numId="8" w16cid:durableId="458257996">
    <w:abstractNumId w:val="7"/>
  </w:num>
  <w:num w:numId="9" w16cid:durableId="1637643745">
    <w:abstractNumId w:val="4"/>
  </w:num>
  <w:num w:numId="10" w16cid:durableId="1109735102">
    <w:abstractNumId w:val="11"/>
  </w:num>
  <w:num w:numId="11" w16cid:durableId="798033584">
    <w:abstractNumId w:val="38"/>
  </w:num>
  <w:num w:numId="12" w16cid:durableId="671185027">
    <w:abstractNumId w:val="27"/>
  </w:num>
  <w:num w:numId="13" w16cid:durableId="228224580">
    <w:abstractNumId w:val="5"/>
  </w:num>
  <w:num w:numId="14" w16cid:durableId="2001226339">
    <w:abstractNumId w:val="6"/>
  </w:num>
  <w:num w:numId="15" w16cid:durableId="1802846167">
    <w:abstractNumId w:val="10"/>
  </w:num>
  <w:num w:numId="16" w16cid:durableId="878274414">
    <w:abstractNumId w:val="30"/>
  </w:num>
  <w:num w:numId="17" w16cid:durableId="1691954083">
    <w:abstractNumId w:val="23"/>
  </w:num>
  <w:num w:numId="18" w16cid:durableId="1522626610">
    <w:abstractNumId w:val="25"/>
  </w:num>
  <w:num w:numId="19" w16cid:durableId="2077629320">
    <w:abstractNumId w:val="46"/>
  </w:num>
  <w:num w:numId="20" w16cid:durableId="1694762376">
    <w:abstractNumId w:val="42"/>
  </w:num>
  <w:num w:numId="21" w16cid:durableId="300110945">
    <w:abstractNumId w:val="36"/>
  </w:num>
  <w:num w:numId="22" w16cid:durableId="1677027251">
    <w:abstractNumId w:val="39"/>
  </w:num>
  <w:num w:numId="23" w16cid:durableId="1058822628">
    <w:abstractNumId w:val="12"/>
  </w:num>
  <w:num w:numId="24" w16cid:durableId="1440296420">
    <w:abstractNumId w:val="35"/>
  </w:num>
  <w:num w:numId="25" w16cid:durableId="1771387653">
    <w:abstractNumId w:val="20"/>
  </w:num>
  <w:num w:numId="26" w16cid:durableId="1877110541">
    <w:abstractNumId w:val="45"/>
  </w:num>
  <w:num w:numId="27" w16cid:durableId="965815606">
    <w:abstractNumId w:val="14"/>
  </w:num>
  <w:num w:numId="28" w16cid:durableId="677849044">
    <w:abstractNumId w:val="19"/>
  </w:num>
  <w:num w:numId="29" w16cid:durableId="2070498187">
    <w:abstractNumId w:val="13"/>
  </w:num>
  <w:num w:numId="30" w16cid:durableId="737900354">
    <w:abstractNumId w:val="37"/>
  </w:num>
  <w:num w:numId="31" w16cid:durableId="960963224">
    <w:abstractNumId w:val="52"/>
  </w:num>
  <w:num w:numId="32" w16cid:durableId="1005674160">
    <w:abstractNumId w:val="44"/>
  </w:num>
  <w:num w:numId="33" w16cid:durableId="714542738">
    <w:abstractNumId w:val="29"/>
  </w:num>
  <w:num w:numId="34" w16cid:durableId="538473180">
    <w:abstractNumId w:val="16"/>
  </w:num>
  <w:num w:numId="35" w16cid:durableId="794520545">
    <w:abstractNumId w:val="15"/>
  </w:num>
  <w:num w:numId="36" w16cid:durableId="703484991">
    <w:abstractNumId w:val="41"/>
  </w:num>
  <w:num w:numId="37" w16cid:durableId="1828520155">
    <w:abstractNumId w:val="17"/>
  </w:num>
  <w:num w:numId="38" w16cid:durableId="1953128884">
    <w:abstractNumId w:val="0"/>
  </w:num>
  <w:num w:numId="39" w16cid:durableId="2017026629">
    <w:abstractNumId w:val="47"/>
  </w:num>
  <w:num w:numId="40" w16cid:durableId="116726862">
    <w:abstractNumId w:val="22"/>
  </w:num>
  <w:num w:numId="41" w16cid:durableId="1877497704">
    <w:abstractNumId w:val="3"/>
  </w:num>
  <w:num w:numId="42" w16cid:durableId="518783809">
    <w:abstractNumId w:val="50"/>
  </w:num>
  <w:num w:numId="43" w16cid:durableId="1138188352">
    <w:abstractNumId w:val="53"/>
  </w:num>
  <w:num w:numId="44" w16cid:durableId="495078546">
    <w:abstractNumId w:val="28"/>
  </w:num>
  <w:num w:numId="45" w16cid:durableId="1488279927">
    <w:abstractNumId w:val="18"/>
  </w:num>
  <w:num w:numId="46" w16cid:durableId="1312977777">
    <w:abstractNumId w:val="49"/>
  </w:num>
  <w:num w:numId="47" w16cid:durableId="1790120111">
    <w:abstractNumId w:val="9"/>
  </w:num>
  <w:num w:numId="48" w16cid:durableId="1072628614">
    <w:abstractNumId w:val="26"/>
  </w:num>
  <w:num w:numId="49" w16cid:durableId="128742552">
    <w:abstractNumId w:val="40"/>
  </w:num>
  <w:num w:numId="50" w16cid:durableId="1219245958">
    <w:abstractNumId w:val="32"/>
  </w:num>
  <w:num w:numId="51" w16cid:durableId="1421180321">
    <w:abstractNumId w:val="24"/>
  </w:num>
  <w:num w:numId="52" w16cid:durableId="1482387042">
    <w:abstractNumId w:val="33"/>
  </w:num>
  <w:num w:numId="53" w16cid:durableId="1443650981">
    <w:abstractNumId w:val="1"/>
  </w:num>
  <w:num w:numId="54" w16cid:durableId="1645311432">
    <w:abstractNumId w:val="34"/>
  </w:num>
  <w:num w:numId="55" w16cid:durableId="169360898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19"/>
    <w:rsid w:val="000A45FB"/>
    <w:rsid w:val="00103E0C"/>
    <w:rsid w:val="00167F44"/>
    <w:rsid w:val="001F05A0"/>
    <w:rsid w:val="00214147"/>
    <w:rsid w:val="002C269C"/>
    <w:rsid w:val="0033330A"/>
    <w:rsid w:val="003B2E85"/>
    <w:rsid w:val="003B7559"/>
    <w:rsid w:val="003E18FC"/>
    <w:rsid w:val="00465EC7"/>
    <w:rsid w:val="00474D7D"/>
    <w:rsid w:val="004E7408"/>
    <w:rsid w:val="00502609"/>
    <w:rsid w:val="005841C3"/>
    <w:rsid w:val="00592640"/>
    <w:rsid w:val="0068309A"/>
    <w:rsid w:val="006E1F77"/>
    <w:rsid w:val="006E2A60"/>
    <w:rsid w:val="00726178"/>
    <w:rsid w:val="00787877"/>
    <w:rsid w:val="007955E9"/>
    <w:rsid w:val="007A0269"/>
    <w:rsid w:val="00836E91"/>
    <w:rsid w:val="00887319"/>
    <w:rsid w:val="008C6AD2"/>
    <w:rsid w:val="008D13F0"/>
    <w:rsid w:val="008F6327"/>
    <w:rsid w:val="00AB0FB0"/>
    <w:rsid w:val="00AE4977"/>
    <w:rsid w:val="00B11B31"/>
    <w:rsid w:val="00B30E1B"/>
    <w:rsid w:val="00B4754F"/>
    <w:rsid w:val="00BA02BC"/>
    <w:rsid w:val="00BF2095"/>
    <w:rsid w:val="00BF2C52"/>
    <w:rsid w:val="00C34870"/>
    <w:rsid w:val="00C37CD8"/>
    <w:rsid w:val="00C4063A"/>
    <w:rsid w:val="00C90AFA"/>
    <w:rsid w:val="00CF4DD4"/>
    <w:rsid w:val="00DC51A2"/>
    <w:rsid w:val="00E0607C"/>
    <w:rsid w:val="00F028B2"/>
    <w:rsid w:val="00F244C6"/>
    <w:rsid w:val="00F37E7E"/>
    <w:rsid w:val="00FE7A88"/>
    <w:rsid w:val="00FF28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9543"/>
  <w15:chartTrackingRefBased/>
  <w15:docId w15:val="{99E20A57-1CA0-4C8C-83BA-7A2CBC74A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3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3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3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3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3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3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3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3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19"/>
    <w:rPr>
      <w:rFonts w:eastAsiaTheme="majorEastAsia" w:cstheme="majorBidi"/>
      <w:color w:val="272727" w:themeColor="text1" w:themeTint="D8"/>
    </w:rPr>
  </w:style>
  <w:style w:type="paragraph" w:styleId="Title">
    <w:name w:val="Title"/>
    <w:basedOn w:val="Normal"/>
    <w:next w:val="Normal"/>
    <w:link w:val="TitleChar"/>
    <w:uiPriority w:val="10"/>
    <w:qFormat/>
    <w:rsid w:val="00887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19"/>
    <w:pPr>
      <w:spacing w:before="160"/>
      <w:jc w:val="center"/>
    </w:pPr>
    <w:rPr>
      <w:i/>
      <w:iCs/>
      <w:color w:val="404040" w:themeColor="text1" w:themeTint="BF"/>
    </w:rPr>
  </w:style>
  <w:style w:type="character" w:customStyle="1" w:styleId="QuoteChar">
    <w:name w:val="Quote Char"/>
    <w:basedOn w:val="DefaultParagraphFont"/>
    <w:link w:val="Quote"/>
    <w:uiPriority w:val="29"/>
    <w:rsid w:val="00887319"/>
    <w:rPr>
      <w:i/>
      <w:iCs/>
      <w:color w:val="404040" w:themeColor="text1" w:themeTint="BF"/>
    </w:rPr>
  </w:style>
  <w:style w:type="paragraph" w:styleId="ListParagraph">
    <w:name w:val="List Paragraph"/>
    <w:basedOn w:val="Normal"/>
    <w:uiPriority w:val="34"/>
    <w:qFormat/>
    <w:rsid w:val="00887319"/>
    <w:pPr>
      <w:ind w:left="720"/>
      <w:contextualSpacing/>
    </w:pPr>
  </w:style>
  <w:style w:type="character" w:styleId="IntenseEmphasis">
    <w:name w:val="Intense Emphasis"/>
    <w:basedOn w:val="DefaultParagraphFont"/>
    <w:uiPriority w:val="21"/>
    <w:qFormat/>
    <w:rsid w:val="00887319"/>
    <w:rPr>
      <w:i/>
      <w:iCs/>
      <w:color w:val="2F5496" w:themeColor="accent1" w:themeShade="BF"/>
    </w:rPr>
  </w:style>
  <w:style w:type="paragraph" w:styleId="IntenseQuote">
    <w:name w:val="Intense Quote"/>
    <w:basedOn w:val="Normal"/>
    <w:next w:val="Normal"/>
    <w:link w:val="IntenseQuoteChar"/>
    <w:uiPriority w:val="30"/>
    <w:qFormat/>
    <w:rsid w:val="008873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319"/>
    <w:rPr>
      <w:i/>
      <w:iCs/>
      <w:color w:val="2F5496" w:themeColor="accent1" w:themeShade="BF"/>
    </w:rPr>
  </w:style>
  <w:style w:type="character" w:styleId="IntenseReference">
    <w:name w:val="Intense Reference"/>
    <w:basedOn w:val="DefaultParagraphFont"/>
    <w:uiPriority w:val="32"/>
    <w:qFormat/>
    <w:rsid w:val="00887319"/>
    <w:rPr>
      <w:b/>
      <w:bCs/>
      <w:smallCaps/>
      <w:color w:val="2F5496" w:themeColor="accent1" w:themeShade="BF"/>
      <w:spacing w:val="5"/>
    </w:rPr>
  </w:style>
  <w:style w:type="paragraph" w:styleId="NormalWeb">
    <w:name w:val="Normal (Web)"/>
    <w:basedOn w:val="Normal"/>
    <w:uiPriority w:val="99"/>
    <w:semiHidden/>
    <w:unhideWhenUsed/>
    <w:rsid w:val="00C90A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90A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8361">
      <w:bodyDiv w:val="1"/>
      <w:marLeft w:val="0"/>
      <w:marRight w:val="0"/>
      <w:marTop w:val="0"/>
      <w:marBottom w:val="0"/>
      <w:divBdr>
        <w:top w:val="none" w:sz="0" w:space="0" w:color="auto"/>
        <w:left w:val="none" w:sz="0" w:space="0" w:color="auto"/>
        <w:bottom w:val="none" w:sz="0" w:space="0" w:color="auto"/>
        <w:right w:val="none" w:sz="0" w:space="0" w:color="auto"/>
      </w:divBdr>
    </w:div>
    <w:div w:id="180364990">
      <w:bodyDiv w:val="1"/>
      <w:marLeft w:val="0"/>
      <w:marRight w:val="0"/>
      <w:marTop w:val="0"/>
      <w:marBottom w:val="0"/>
      <w:divBdr>
        <w:top w:val="none" w:sz="0" w:space="0" w:color="auto"/>
        <w:left w:val="none" w:sz="0" w:space="0" w:color="auto"/>
        <w:bottom w:val="none" w:sz="0" w:space="0" w:color="auto"/>
        <w:right w:val="none" w:sz="0" w:space="0" w:color="auto"/>
      </w:divBdr>
      <w:divsChild>
        <w:div w:id="147371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0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465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60258">
      <w:bodyDiv w:val="1"/>
      <w:marLeft w:val="0"/>
      <w:marRight w:val="0"/>
      <w:marTop w:val="0"/>
      <w:marBottom w:val="0"/>
      <w:divBdr>
        <w:top w:val="none" w:sz="0" w:space="0" w:color="auto"/>
        <w:left w:val="none" w:sz="0" w:space="0" w:color="auto"/>
        <w:bottom w:val="none" w:sz="0" w:space="0" w:color="auto"/>
        <w:right w:val="none" w:sz="0" w:space="0" w:color="auto"/>
      </w:divBdr>
    </w:div>
    <w:div w:id="310058981">
      <w:bodyDiv w:val="1"/>
      <w:marLeft w:val="0"/>
      <w:marRight w:val="0"/>
      <w:marTop w:val="0"/>
      <w:marBottom w:val="0"/>
      <w:divBdr>
        <w:top w:val="none" w:sz="0" w:space="0" w:color="auto"/>
        <w:left w:val="none" w:sz="0" w:space="0" w:color="auto"/>
        <w:bottom w:val="none" w:sz="0" w:space="0" w:color="auto"/>
        <w:right w:val="none" w:sz="0" w:space="0" w:color="auto"/>
      </w:divBdr>
      <w:divsChild>
        <w:div w:id="584533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240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770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115405">
      <w:bodyDiv w:val="1"/>
      <w:marLeft w:val="0"/>
      <w:marRight w:val="0"/>
      <w:marTop w:val="0"/>
      <w:marBottom w:val="0"/>
      <w:divBdr>
        <w:top w:val="none" w:sz="0" w:space="0" w:color="auto"/>
        <w:left w:val="none" w:sz="0" w:space="0" w:color="auto"/>
        <w:bottom w:val="none" w:sz="0" w:space="0" w:color="auto"/>
        <w:right w:val="none" w:sz="0" w:space="0" w:color="auto"/>
      </w:divBdr>
    </w:div>
    <w:div w:id="1144850379">
      <w:bodyDiv w:val="1"/>
      <w:marLeft w:val="0"/>
      <w:marRight w:val="0"/>
      <w:marTop w:val="0"/>
      <w:marBottom w:val="0"/>
      <w:divBdr>
        <w:top w:val="none" w:sz="0" w:space="0" w:color="auto"/>
        <w:left w:val="none" w:sz="0" w:space="0" w:color="auto"/>
        <w:bottom w:val="none" w:sz="0" w:space="0" w:color="auto"/>
        <w:right w:val="none" w:sz="0" w:space="0" w:color="auto"/>
      </w:divBdr>
      <w:divsChild>
        <w:div w:id="97529794">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0215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173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2689689">
      <w:bodyDiv w:val="1"/>
      <w:marLeft w:val="0"/>
      <w:marRight w:val="0"/>
      <w:marTop w:val="0"/>
      <w:marBottom w:val="0"/>
      <w:divBdr>
        <w:top w:val="none" w:sz="0" w:space="0" w:color="auto"/>
        <w:left w:val="none" w:sz="0" w:space="0" w:color="auto"/>
        <w:bottom w:val="none" w:sz="0" w:space="0" w:color="auto"/>
        <w:right w:val="none" w:sz="0" w:space="0" w:color="auto"/>
      </w:divBdr>
    </w:div>
    <w:div w:id="1428501174">
      <w:bodyDiv w:val="1"/>
      <w:marLeft w:val="0"/>
      <w:marRight w:val="0"/>
      <w:marTop w:val="0"/>
      <w:marBottom w:val="0"/>
      <w:divBdr>
        <w:top w:val="none" w:sz="0" w:space="0" w:color="auto"/>
        <w:left w:val="none" w:sz="0" w:space="0" w:color="auto"/>
        <w:bottom w:val="none" w:sz="0" w:space="0" w:color="auto"/>
        <w:right w:val="none" w:sz="0" w:space="0" w:color="auto"/>
      </w:divBdr>
    </w:div>
    <w:div w:id="1520311644">
      <w:bodyDiv w:val="1"/>
      <w:marLeft w:val="0"/>
      <w:marRight w:val="0"/>
      <w:marTop w:val="0"/>
      <w:marBottom w:val="0"/>
      <w:divBdr>
        <w:top w:val="none" w:sz="0" w:space="0" w:color="auto"/>
        <w:left w:val="none" w:sz="0" w:space="0" w:color="auto"/>
        <w:bottom w:val="none" w:sz="0" w:space="0" w:color="auto"/>
        <w:right w:val="none" w:sz="0" w:space="0" w:color="auto"/>
      </w:divBdr>
    </w:div>
    <w:div w:id="1808159215">
      <w:bodyDiv w:val="1"/>
      <w:marLeft w:val="0"/>
      <w:marRight w:val="0"/>
      <w:marTop w:val="0"/>
      <w:marBottom w:val="0"/>
      <w:divBdr>
        <w:top w:val="none" w:sz="0" w:space="0" w:color="auto"/>
        <w:left w:val="none" w:sz="0" w:space="0" w:color="auto"/>
        <w:bottom w:val="none" w:sz="0" w:space="0" w:color="auto"/>
        <w:right w:val="none" w:sz="0" w:space="0" w:color="auto"/>
      </w:divBdr>
    </w:div>
    <w:div w:id="2130584006">
      <w:bodyDiv w:val="1"/>
      <w:marLeft w:val="0"/>
      <w:marRight w:val="0"/>
      <w:marTop w:val="0"/>
      <w:marBottom w:val="0"/>
      <w:divBdr>
        <w:top w:val="none" w:sz="0" w:space="0" w:color="auto"/>
        <w:left w:val="none" w:sz="0" w:space="0" w:color="auto"/>
        <w:bottom w:val="none" w:sz="0" w:space="0" w:color="auto"/>
        <w:right w:val="none" w:sz="0" w:space="0" w:color="auto"/>
      </w:divBdr>
    </w:div>
    <w:div w:id="214631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15</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28</cp:revision>
  <dcterms:created xsi:type="dcterms:W3CDTF">2025-07-21T17:12:00Z</dcterms:created>
  <dcterms:modified xsi:type="dcterms:W3CDTF">2025-10-18T01:52:00Z</dcterms:modified>
</cp:coreProperties>
</file>