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Análise abrangente: Contradições entre a doutrina católica romana e o Novo Testamento</w:t>
      </w:r>
    </w:p>
    <w:p w14:paraId="6A1EE0C7" w14:textId="77777777" w:rsidR="001D73A0" w:rsidRPr="001D73A0" w:rsidRDefault="001D73A0" w:rsidP="0043676E">
      <w:pPr>
        <w:pStyle w:val="Subtitle"/>
      </w:pPr>
      <w:r>
        <w:t>Introdução</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Este documento oferece uma análise completa e coesa das contradições entre a doutrina católica romana — conforme delineada nos ensinamentos oficiais, como o Catecismo da Igreja Católica (CIC) — e o Novo Testamento (NT), utilizando textos bíblicos gregos originais para garantir a precisão. Integra reflexões dos primeiros Padres da Igreja (por exemplo, Inácio, Justino Mártir, Irineu, Orígenes, Tertuliano, Crisóstomo, Agostinho), revelando como os desenvolvimentos católicos posteriores podem divergir tanto das Escrituras quanto do testemunho patrístico.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Nas interpretações historicistas de Apocalipse 2-3 (comuns na escatologia protestante), a Igreja de Tiatira (Ap 2:18-29) corresponde mais de perto à Igreja Católica Romana. Ela simboliza uma era papal (por volta de 500-1500 d.C.) de compromisso doutrinário, idolatria e domínio, ligada a &amp;quot;Jezabel&amp;quot; que seduz à idolatria e às &amp;quot;profundezas de Satanás&amp;quot; — os críticos associam isso aos dogmas marianos, aos escândalos do celibato sacerdotal, à veneração de santos e imagens, ao purgatório e à transubstanciação, misturando a fé com tradições extrabíblicas sob a autoridade papal centralizada.</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A análise está organizada da seguinte forma: uma tabela com as principais contradições em relação aos textos do Novo Testamento; seguida por temas consolidados que integram versículos do Novo Testamento, reflexões dos Padres da Igreja e considerações finais. Os católicos argumentam que a Tradição desenvolve as Escrituras; os críticos priorizam a sola scriptura e a consonância patrística com o Novo Testamento. Para um estudo mais aprofundado, consulte o Catecismo da Igreja Católica na íntegra, Bíblias interlineares ou fontes patrísticas.</w:t>
      </w:r>
    </w:p>
    <w:p w14:paraId="0946E0B8" w14:textId="0A912CB6" w:rsidR="001D73A0" w:rsidRPr="001D73A0" w:rsidRDefault="001D73A0" w:rsidP="0043676E">
      <w:pPr>
        <w:pStyle w:val="Heading1"/>
      </w:pPr>
      <w:r>
        <w:t>Contradições: Doutrina Católica versus Novo Testamento</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Esta tabela lista as principais contradições, fundamentadas com referências do Catecismo da Igreja Católica, versículos do Novo Testamento, o texto grego original e traduções modernas da NVI. Os católicos consideram essas contradições como desenvolvimentos harmoniosos; os críticos veem acréscimos que se opõem ao texto bíblico literal.</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Doutrina Católica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Resumo dos ensinamentos católicos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Contradição do Novo Testamento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Texto original em grego e tradução (NVI)</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Chamar os padres de &amp;quot;Pai&amp;quot;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Sacerdotes como pais espirituais in persona Christi, da tradição.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Mateus 23:9 proíbe chamar qualquer homem de &amp;quot;pai&amp;quot; na terra (pois há um só Pai no céu); interpretado como uma proibição de títulos clericais (defesa católica: uma hipérbole contra a hipocrisia).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ὑμῶν ὁ οὐράνιος. E não chame ninguém na terra de &amp;#39;pai&amp;#39;, pois você tem um Pai, e ele está no céu.</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Rezar com palavras repetitivas (ex: Rosário)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Orações repetitivas como meditativas, enraizadas na tradição.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Mateus 6:7 adverte contra repetições vãs como as dos pagãos.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γὰρ ὅτι ἐν τῇ πολυλογίᾳ αὐτῶν εἰσακουσθήσονται. E quando orarem, não fiquem repetindo palavras sem parar, como fazem os pagãos, pois eles pensam que por muito falarem serão ouvidos.</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Maria como Mediadora/Corredentora e Intercessora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Maria como Medianeira e advogada de intercessão.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Timóteo 2:5: Um só mediador, Cristo Jesus; acrescenta mediadores por meio dos santos/Maria.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Χριστὸς Ἰησοῦς. Pois há um só Deus e um só mediador entre Deus e a humanidade, o homem Cristo Jesus.</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Salvação pela fé e pelas obras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da Igreja Católica (2017-2029): Justificação pela fé, batismo e obras que cooperam com a graça (cita Tiago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Efésios 2:8-9: Pela graça mediante a fé, e não por obras (para que não haja vanglória); exclui obras meritórias (Tiago sobre evidenciar a fé).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Θεοῦ τὸ sim. οὐκ ἐξ ἔργων, ἵνα μή τις καυχήσηται. Pois é pela graça que vocês foram salvos, mediante a fé, e isso não vem de vocês, é dom de Deus; não por obras, para que ninguém se glorie.</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Celibato sacerdotal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Manda o celibato para sacerdotes de rito latino como disciplina imitando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Timóteo 3:2: Bispos como maridos de uma só mulher; permite clérigos casados.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νηφάλιον, σώφρονα, κόσμιον, φιλόξενον, διδακτικόν. Ora, o bispo deve ser irrepreensível, fiel à sua mulher, sóbrio, prudente, respeitável, hospitaleiro e apto para ensinar.</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Infalibilidade Papal e Primazia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da Igreja Católica (889-892): Papa como sucessor de Pedro com infalibilidade em matéria de fé/moral.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Mateus 16:18-19: Pedro como figura fundamental; &amp;quot;Petros&amp;quot; (pequena rocha/pedra) vs. &amp;quot;petra&amp;quot; (rocha); interpretações: Pedro, confissão ou Cristo (cf. 1 Coríntios 10:4); sem sucessores/infalibilidade. 1 Pedro 2:5: Os crentes como pedras vivas.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ἐκκλησίαν... δώσω σοι τὰς κλεῖδας... E eu te digo que tu és Pedro, e sobre esta pedra edificarei a minha igreja... Eu te darei as chaves do reino dos céus...</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Purgatório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Purificação pós-morte para purificados imperfeitamente.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Hebreus 9:27: Morte, depois juízo; não há estado intermediário (cf. 2 Coríntios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κρίσις. Assim como as pessoas estão destinadas a morrer uma vez e depois disso enfrentar o julgamento.</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Transubstanciação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Presença real através da mudança de substância.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Coríntios 11:24-25: Lembrança, não literal; Hebreus 10:10-14: Sacrifício único e definitivo.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...faça isso em memória de mim.</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Batismo infantil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Crianças pelo pecado original, com base nas famílias.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Atos 2:38: Arrependam-se e depois batizem; Marcos 16:16: Primeiro creiam; não se trata de crianças explícitas.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Arrependam-se e sejam batizados, cada um de vocês...</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Dogmas marianos (ex.: Imaculada Conceição, Assunção, Virgindade Perpétua)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Dogmas da tradição.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Mateus 13:55-56: Os irmãos/irmãs de Jesus se referem a outros filhos; Romanos 3:23: Todos pecaram; não há presunção de ausência de pecado.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Este não é o filho do carpinteiro? O nome de sua mãe não é Maria, e seus irmãos não são...</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Veneração de Santos e Imagens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Veneração (não adoração) de imagens/santos.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Atos 10:25-26: Pedro rejeita a adoração; Apocalipse 19:10: Proíbe a adoração de anjos/santos; Êxodo 20:4-5 (imagens esculpidas).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εἰμι. Mas Peter o fez se levantar. “Levante-se”, disse ele, “eu mesmo sou apenas um homem”.</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Temas e reflexões consolidados: integrando o Novo Testamento, os Padres da Igreja e reflexões.</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Esta seção unifica temas comuns (por exemplo, autoridade, salvação, mediação) a partir de contradições do Novo Testamento e perspectivas patrísticas, incorporando o grego original/NVI, citações dos Padres da Igreja e reflexões. Os Padres da Igreja frequentemente se alinham com as ênfases do Novo Testamento (por exemplo, sola scriptura, somente a fé), carecendo de apoio para doutrinas posteriores — destacando os desenvolvimentos pós-apostólicos &amp;quot;tiatirianos&amp;quot;. Os católicos citam o apoio seletivo dos Padres da Igreja; os críticos apontam divergências.</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Autoridade e Hierarquia (Incluindo Infalibilidade Papal, Primazia e Títulos como &amp;quot;Pai&amp;quot;): O Catecismo da Igreja Católica eleva a infalibilidade/primazia papal e os títulos sacerdotais de &amp;quot;Pai&amp;quot;; o Novo Testamento adverte contra a autoridade exaltada (Mateus 23:9: καὶ πατέρα μὴ καλέσητε... – NVI: Não chamem a ninguém na terra de &amp;#39;pai&amp;#39;...). Mateus 16:18-19: Petros (pequena rocha) vs. petra; sem sucessores/infalibilidade; 1 Pedro 2:5: Os crentes como pedras vivas. Pais da Igreja com visões diversas: Honra a Roma/Pedro (Irineu menciona a sucessão, Cipriano), mas sem supremacia/infalibilidade; Crisóstomo: Rocha como &amp;quot;fé de sua confissão&amp;quot;; Orígenes/Agostinho: Cristo como rocha; concílios corrigiram os papas. Reflexão: A transição da liderança igualitária do Novo Testamento para o poder institucionalizado personifica a dominação tiatirana; a &amp;quot;primazia da honra&amp;quot; dos pais questiona a sua excessiva extensão de poder.</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Salvação e Justificação (Somente a Fé vs. Fé + Obras Meritórias): O Catecismo da Igreja Católica exige obras para a justificação; o Novo Testamento: Graça/fé, não obras (Ef 2,8-9: Τῇ γὰρ χάριτί... οὐκ ἐξ ἔργων – NVI: Pela graça... não por obras...). Os Padres da Igreja contradizem o Catecismo: Crisóstomo (Hom. Gl 3,5): &amp;quot;Só a fé basta para a justiça&amp;quot;; Aristides: &amp;quot;Somente pela fé&amp;quot;; Irineu/Clemente de Roma afirmam somente a fé. Reflexão: Os Padres da Igreja ecoam o dom da salvação de Paulo, questionando o sistema meritocrático católico como pós-apostólico; dilui a certeza do Novo Testamento, incorporando o compromisso de Tiatira.</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Intercessão, Mediação e Veneração (Maria como Medianeira, Santos/Imagens): Catecismo da Igreja Católica: Maria como Medianeira (969); veneração de santos/imagens (2132). Novo Testamento: Cristo como único mediador (1 Timóteo 2:5: Εἷς... μεσίτης... – NVI: Um só mediador... Cristo Jesus); Pedro rejeita a adoração (Atos 10:25-26: ὁ δὲ Πέτρος... – NVI: Eu sou apenas um homem); proíbem a adoração de anjos/santos (Apocalipse 19:10). Padres negam a exaltação mariana: Orígenes: Maria precisava de redenção; Basílio: Duvidou; Tertuliano/Crisóstomo: Vaidosos/repreendidos; não houve Imaculada Conceição na Antiguidade. Pensamento: Exalta além do acesso direto a Deus estabelecido pelo Novo Testamento/Pais; espelha a Jezabel/idolatria de Tiatira, com imagens esculpidas que se opõem aos mandamentos bíblicos.</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Sacramentos e Rituais (Transubstanciação, Batismo Infantil, Orações Repetitivas): CCC: Mudança de substância (1374); batismo infantil (1250); Rosário repetitivo (2708). NT: Lembrança (1 Cor. 11:24: εἰς τὴν ἐμὴν ἀνάμνησιν – NVI: Faça isso em memória...); arrependa-se/creia primeiro (Atos 2:38: Μετανοήσατε... – NVI: Arrependa-se e seja batizado...); Sem vãs repetições (Mateus 6:7: μὴ βατταλογήσητε... – NVI: Não fiquem tagarelando...). Pais simbólicos: Atenágoras/Tertuliano/Orígenes/Agostinho/Eusébio rejeitam a Eucaristia literal. Pensamento: O Novo Testamento enfatiza a fé pessoal/simbolismo em detrimento do ritual; a visão memorial dos Pais, em contraste com a escolástica medieval, destaca as formas extrabíblicas de Tiatira.</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Purgatório e Vida Após a Morte: Catecismo da Igreja Católica: Purificação pós-morte (1030). Novo Testamento: Morte seguida de julgamento (Hebreus 9:27: ἀπόκειται... κρίσις – NVI: Destinados a morrer uma só vez... enfrentar o julgamento); presença imediata com o Senhor (2 Coríntios 5:8). Os Padres da Igreja divergem/rejeitam: Afraates/Policarpo não mencionam o purgatório; Orígenes o considera simbólico (não punitivo); doutrina uniforme surge tardiamente (século XII). Reflexão: Falta a finalidade da obra de Cristo, presente no Novo Testamento e nos Padres da Igreja (João 19:30); orações pelos mortos ≠ sistema de tesouro/mérito, sugerindo a adição de Tiatira.</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Requisitos para o Celibato e o Clero: Catecismo da Igreja Católica: Celibato obrigatório (1579). Novo Testamento: Bispos casados (1 Timóteo 3:2: μιᾶς γυναικὸς ἄνδρα – NVI: Fiel à sua esposa). Padres da Igreja: Clero casado como norma (séculos I-IV); Inácio elogia a continência (sem proibição); Clemente de Alexandria/Jerônimo mencionam líderes casados; imposto posteriormente (século XI). Pensamento: Disciplina, não doutrina; a permissão dos padres expõe o legalismo tiatário, opondo-se à praticidade do Novo Testamento.</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e Autoridade Suprema: O Catecismo da Igreja Católica eleva a Tradição e o Magistério em pé de igualdade. Novo Testamento/Pais da Igreja: Centrados nas Escrituras (ex.: Atanásio, Irineu, Jerônimo e Clemente de Alexandria afirmam que somente as Escrituras são necessárias). Reflexão: O foco bíblico dos Pais da Igreja desafia as duas fontes católicas; engloba os erros tolerados por Tiatira, divergindo do testemunho do Novo Testamento/Parsís.</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Esta análise unificada revela as doutrinas católicas como desenvolvimentos posteriores, muitas vezes em desacordo com a simplicidade do Novo Testamento e as ênfases patrísticas iniciais — incorporando a mistura de Tiatira. Incentiva-se a exploração equilibrada de defesas e críticas.</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