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ਵਿਆਪਕ ਵਿਸ਼ਲੇਸ਼ਣ: ਰੋਮਨ ਕੈਥੋਲਿਕ ਸਿਧਾਂਤ ਅਤੇ ਨਵੇਂ ਨੇਮ ਵਿਚਕਾਰ ਵਿਰੋਧਾਭਾਸ</w:t>
      </w:r>
    </w:p>
    <w:p w14:paraId="6A1EE0C7" w14:textId="77777777" w:rsidR="001D73A0" w:rsidRPr="001D73A0" w:rsidRDefault="001D73A0" w:rsidP="0043676E">
      <w:pPr>
        <w:pStyle w:val="Subtitle"/>
      </w:pPr>
      <w:r>
        <w:t>ਜਾਣ-ਪਛਾਣ</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ਇਹ ਦਸਤਾਵੇਜ਼ ਰੋਮਨ ਕੈਥੋਲਿਕ ਸਿਧਾਂਤ - ਜਿਵੇਂ ਕਿ ਕੈਥੋਲਿਕ ਚਰਚ ਦੇ ਕੈਟੇਚਿਜ਼ਮ (ਸੀਸੀਸੀ) - ਅਤੇ ਨਵੇਂ ਨੇਮ (ਐਨਟੀ) ਵਰਗੀਆਂ ਅਧਿਕਾਰਤ ਸਿੱਖਿਆਵਾਂ ਵਿੱਚ ਦਰਸਾਏ ਗਏ ਵਿਰੋਧਾਭਾਸਾਂ ਦਾ ਇੱਕ ਸੰਪੂਰਨ, ਇਕਸਾਰ ਵਿਸ਼ਲੇਸ਼ਣ ਪ੍ਰਦਾਨ ਕਰਦਾ ਹੈ, ਸ਼ੁੱਧਤਾ ਲਈ ਮੂਲ ਯੂਨਾਨੀ ਬਾਈਬਲੀ ਪਾਠਾਂ ਦੀ ਵਰਤੋਂ ਕਰਦਾ ਹੈ। ਇਹ ਸ਼ੁਰੂਆਤੀ ਚਰਚ ਪਿਤਾਵਾਂ (ਜਿਵੇਂ ਕਿ ਇਗਨੇਸ਼ੀਅਸ, ਜਸਟਿਨ ਮਾਰਟਰ, ਇਰੀਨੇਅਸ, ਓਰੀਜੇਨ, ਟਰਟੂਲੀਅਨ, ਕ੍ਰਿਸੋਸਟੋਮ, ਆਗਸਟੀਨ) ਤੋਂ ਸੂਝ ਨੂੰ ਏਕੀਕ੍ਰਿਤ ਕਰਦਾ ਹੈ, ਇਹ ਦਰਸਾਉਂਦਾ ਹੈ ਕਿ ਬਾਅਦ ਵਿੱਚ ਕੈਥੋਲਿਕ ਵਿਕਾਸ ਧਰਮ-ਗ੍ਰੰਥ ਅਤੇ ਪੈਟਰਿਸਟਿਕ ਗਵਾਹੀ ਦੋਵਾਂ ਤੋਂ ਕਿਵੇਂ ਵੱਖਰਾ ਹੋ ਸਕਦਾ ਹੈ।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ਪਰਕਾਸ਼ ਦੀ ਪੋਥੀ 2-3 (ਪ੍ਰੋਟੈਸਟੈਂਟ ਐਸਕੈਟੋਲੋਜੀ ਵਿੱਚ ਆਮ) ਦੀਆਂ ਇਤਿਹਾਸਕ ਵਿਆਖਿਆਵਾਂ ਵਿੱਚ, ਥੂਆਤੀਰਾ ਦਾ ਚਰਚ (ਪ੍ਰਕਾਸ਼ 2:18-29) ਰੋਮਨ ਕੈਥੋਲਿਕ ਚਰਚ ਨਾਲ ਸਭ ਤੋਂ ਵੱਧ ਮੇਲ ਖਾਂਦਾ ਹੈ। ਇਹ ਪੋਪ ਯੁੱਗ (ਲਗਭਗ 500-1500 ਈਸਵੀ) ਦਾ ਸਿਧਾਂਤਕ ਸਮਝੌਤਾ, ਮੂਰਤੀ ਪੂਜਾ ਅਤੇ ਦਬਦਬਾ ਦਰਸਾਉਂਦਾ ਹੈ, ਜੋ &amp;quot;ਈਜ਼ਬਲ&amp;quot; ਨੂੰ ਮੂਰਤੀ ਪੂਜਾ ਅਤੇ &amp;quot;ਸ਼ੈਤਾਨ ਦੀਆਂ ਡੂੰਘੀਆਂ ਗੱਲਾਂ&amp;quot; ਵਿੱਚ ਭਰਮਾਉਣ ਨਾਲ ਜੁੜਿਆ ਹੋਇਆ ਹੈ - ਆਲੋਚਕ ਇਸਨੂੰ ਮੈਰੀਅਨ ਸਿਧਾਂਤਾਂ, ਪੁਜਾਰੀ ਬ੍ਰਹਮਚਾਰੀ ਘੁਟਾਲਿਆਂ, ਸੰਤ/ਚਿੱਤਰ ਪੂਜਾ, ਸ਼ੁੱਧੀਕਰਨ ਅਤੇ ਟ੍ਰਾਂਸਬਸਟੈਂਟੀਏਸ਼ਨ ਨਾਲ ਜੋੜਦੇ ਹਨ, ਕੇਂਦਰੀਕ੍ਰਿਤ ਪੋਪ ਅਧਿਕਾਰ ਅਧੀਨ ਵਾਧੂ-ਬਾਈਬਲੀ ਪਰੰਪਰਾਵਾਂ ਨਾਲ ਵਿਸ਼ਵਾਸ ਨੂੰ ਮਿਲਾਉਂਦੇ ਹਨ।</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ਵਿਸ਼ਲੇਸ਼ਣ ਇਸ ਪ੍ਰਕਾਰ ਸੰਗਠਿਤ ਕੀਤਾ ਗਿਆ ਹੈ: NT ਪਾਠਾਂ ਦੇ ਨਾਲ ਪ੍ਰਾਇਮਰੀ ਵਿਰੋਧਾਭਾਸਾਂ ਦੀ ਇੱਕ ਸਾਰਣੀ; ਇਸ ਤੋਂ ਬਾਅਦ NT ਆਇਤਾਂ, ਚਰਚ ਦੇ ਪਿਤਾਵਾਂ ਦੀਆਂ ਸੂਝਾਂ, ਅਤੇ ਪ੍ਰਤੀਬਿੰਬਤ ਵਿਚਾਰਾਂ ਨੂੰ ਜੋੜਦੇ ਹੋਏ ਏਕੀਕ੍ਰਿਤ ਥੀਮ ਹਨ। ਕੈਥੋਲਿਕ ਦਲੀਲ ਦਿੰਦੇ ਹਨ ਕਿ ਪਰੰਪਰਾ ਧਰਮ-ਗ੍ਰੰਥ ਨੂੰ ਵਿਕਸਤ ਕਰਦੀ ਹੈ; ਆਲੋਚਕ ਸੋਲਾ ਸਕ੍ਰਿਪਟੁਰਾ ਅਤੇ NT ਨਾਲ ਪੈਟਰਿਸਟਿਕ ਅਲਾਈਨਮੈਂਟ ਨੂੰ ਤਰਜੀਹ ਦਿੰਦੇ ਹਨ। ਡੂੰਘੇ ਅਧਿਐਨ ਲਈ, ਪੂਰੇ CCC, ਇੰਟਰਲੀਨੀਅਰ ਬਾਈਬਲਾਂ, ਜਾਂ ਪੈਟਰਿਸਟਿਕ ਸਰੋਤਾਂ ਦੀ ਸਲਾਹ ਲਓ।</w:t>
      </w:r>
    </w:p>
    <w:p w14:paraId="0946E0B8" w14:textId="0A912CB6" w:rsidR="001D73A0" w:rsidRPr="001D73A0" w:rsidRDefault="001D73A0" w:rsidP="0043676E">
      <w:pPr>
        <w:pStyle w:val="Heading1"/>
      </w:pPr>
      <w:r>
        <w:t>ਵਿਰੋਧਾਭਾਸ: ਕੈਥੋਲਿਕ ਸਿਧਾਂਤ ਬਨਾਮ ਨਵਾਂ ਨੇਮ</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ਇਹ ਸਾਰਣੀ ਮੁੱਖ ਵਿਰੋਧਾਭਾਸਾਂ ਨੂੰ ਸੂਚੀਬੱਧ ਕਰਦੀ ਹੈ, ਜੋ ਕਿ CCC ਹਵਾਲਿਆਂ, NT ਆਇਤਾਂ, ਮੂਲ ਯੂਨਾਨੀ ਅਤੇ ਆਧੁਨਿਕ NIV ਅਨੁਵਾਦਾਂ ਨਾਲ ਪ੍ਰਮਾਣਿਤ ਹਨ। ਕੈਥੋਲਿਕ ਇਹਨਾਂ ਨੂੰ ਸੁਮੇਲ ਵਾਲੇ ਵਿਕਾਸ ਵਜੋਂ ਦੇਖਦੇ ਹਨ; ਆਲੋਚਕ ਸਾਦੇ ਬਾਈਬਲੀ ਪਾਠ ਦਾ ਵਿਰੋਧ ਕਰਨ ਵਾਲੇ ਜੋੜਾਂ ਨੂੰ ਦੇਖਦੇ ਹਨ।</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ਕੈਥੋਲਿਕ ਸਿਧਾਂਤ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ਕੈਥੋਲਿਕ ਸਿੱਖਿਆ ਦਾ ਸਾਰ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ਵਿਰੋਧਾਭਾਸ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ਮੂਲ ਯੂਨਾਨੀ ਲਿਖਤ ਅਤੇ ਅਨੁਵਾਦ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ਪੁਜਾਰੀਆਂ ਨੂੰ &amp;quot;ਪਿਤਾ&amp;quot; ਕਹਿਣਾ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(1549-1553): ਪਰੰਪਰਾ ਤੋਂ, ਕ੍ਰਿਸਟੀ ਦੇ ਰੂਪ ਵਿੱਚ ਅਧਿਆਤਮਿਕ ਪਿਤਾ ਵਜੋਂ ਪੁਜਾਰੀ।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ਮੱਤੀ 23:9 ਧਰਤੀ ਉੱਤੇ ਕਿਸੇ ਵੀ ਆਦਮੀ ਨੂੰ &amp;quot;ਪਿਤਾ&amp;quot; ਕਹਿਣ ਦੀ ਮਨਾਹੀ ਕਰਦਾ ਹੈ (ਸਵਰਗ ਵਿੱਚ ਇੱਕ ਪਿਤਾ); ਪਾਦਰੀਆਂ ਦੇ ਖਿਤਾਬਾਂ ਨੂੰ ਵਰਜਿਤ ਕਰਨ ਵਜੋਂ ਦੇਖਿਆ ਜਾਂਦਾ ਹੈ (ਕੈਥੋਲਿਕ ਬਚਾਅ: ਪਖੰਡ ਦੇ ਵਿਰੁੱਧ ਹਾਈਪਰਬੋਲਿਕ)।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Πατὴροᑁμινς ὑμῶν ਅਤੇ ਧਰਤੀ ਉੱਤੇ ਕਿਸੇ ਨੂੰ ‘ਪਿਤਾ’ ਨਾ ਕਹੋ ਕਿਉਂਕਿ ਤੁਹਾਡਾ ਇੱਕੋ ਪਿਤਾ ਹੈ ਅਤੇ ਉਹ ਸਵਰਗ ਵਿੱਚ ਹੈ।</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ਪ੍ਰਾਰਥਨਾ ਦੁਹਰਾਉਣ ਵਾਲੇ ਸ਼ਬਦ (ਜਿਵੇਂ ਕਿ ਮਾਲਾ)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(2708, 2691): ਧਿਆਨ ਦੇ ਤੌਰ &amp;#39;ਤੇ ਦੁਹਰਾਉਣ ਵਾਲੀਆਂ ਪ੍ਰਾਰਥਨਾਵਾਂ, ਪਰੰਪਰਾ ਵਿੱਚ ਜੜ੍ਹੀਆਂ ਹੋਈਆਂ।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ਮੱਤੀ 6:7 ਮੂਰਤੀ-ਪੂਜਕਾਂ ਵਾਂਗ ਵਿਅਰਥ ਦੁਹਰਾਓ ਦੇ ਵਿਰੁੱਧ ਚੇਤਾਵਨੀ ਦਿੰਦਾ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βαταλογήσητε, ὥσπερ οἱ ἐθνικοί· δοκοῦσιν γὰρ ὅτι ἇτογυτοί αὐτῶν εἰσακουσθήσονται. ਅਤੇ ਜਦੋਂ ਤੁਸੀਂ ਪ੍ਰਾਰਥਨਾ ਕਰਦੇ ਹੋ, ਤਾਂ ਮੂਰਖਾਂ ਵਾਂਗ ਬਕਵਾਸ ਨਾ ਕਰੋ, ਕਿਉਂਕਿ ਉਹ ਸੋਚਦੇ ਹਨ ਕਿ ਉਨ੍ਹਾਂ ਦੇ ਬਹੁਤ ਸਾਰੇ ਸ਼ਬਦਾਂ ਕਾਰਨ ਉਨ੍ਹਾਂ ਦੀ ਸੁਣੀ ਜਾਵੇਗੀ।</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ਮੈਰੀ ਵਿਚੋਲੇ/ਸਹਿ-ਰਿਡੈਂਪਟ੍ਰਿਕਸ ਅਤੇ ਵਿਚੋਲਗੀਕਰਤਾ ਵਜੋਂ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(969, 971): ਮੈਰੀ ਇੱਕ ਮੀਡੀਆਟ੍ਰਿਕਸ ਵਜੋਂ ਅਤੇ ਵਿਚੋਲਗੀ ਦੀ ਵਕਾਲਤ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ਤਿਮੋਥਿਉਸ 2:5: ਇੱਕ ਵਿਚੋਲਾ, ਮਸੀਹ ਯਿਸੂ; ਸੰਤਾਂ/ਮਰੀਅਮ ਰਾਹੀਂ ਵਿਚੋਲੇ ਜੋੜਦਾ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Χριστὸος ἄνθρωπως ਕਿਉਂਕਿ ਪਰਮੇਸ਼ੁਰ ਅਤੇ ਮਨੁੱਖਜਾਤੀ ਦੇ ਵਿਚਕਾਰ ਇੱਕ ਪਰਮੇਸ਼ੁਰ ਅਤੇ ਇੱਕ ਵਿਚੋਲਾ ਹੈ, ਉਹ ਮਨੁੱਖ ਮਸੀਹ ਯਿਸੂ ਹੈ।</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ਵਿਸ਼ਵਾਸ ਅਤੇ ਕੰਮਾਂ ਦੁਆਰਾ ਮੁਕਤੀ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(2017-2029): ਵਿਸ਼ਵਾਸ, ਬਪਤਿਸਮਾ, ਅਤੇ ਕਿਰਪਾ ਨਾਲ ਸਹਿਯੋਗ ਕਰਨ ਵਾਲੇ ਕੰਮਾਂ ਦੁਆਰਾ ਧਰਮੀ ਠਹਿਰਾਉਣਾ (ਯਾਕੂਬ 2:24 ਦਾ ਹਵਾਲਾ ਦਿੰਦਾ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ਅਫ਼ਸੀਆਂ 2:8-9: ਕਿਰਪਾ ਦੁਆਰਾ ਵਿਸ਼ਵਾਸ ਰਾਹੀਂ, ਕੰਮਾਂ ਤੋਂ ਨਹੀਂ (ਸ਼ੇਖੀ ਮਾਰਨ ਤੋਂ ਨਹੀਂ); ਗੁਣਕਾਰੀ ਕੰਮਾਂ ਨੂੰ ਛੱਡ ਦਿੰਦਾ ਹੈ (ਯਾਕੂਬ ਵਿਸ਼ਵਾਸ ਦੇ ਸਬੂਤ &amp;#39;ਤੇ)।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ὑμῶνορῸτνε Θτνε ὑμῶνορ. οὐκ ἐξ ἔργων, ἵνα μή τις καυχήσηται। ਕਿਉਂਕਿ ਇਹ ਕਿਰਪਾ ਨਾਲ ਹੈ, ਵਿਸ਼ਵਾਸ ਦੁਆਰਾ, ਤੁਹਾਨੂੰ ਬਚਾਇਆ ਗਿਆ ਹੈ - ਅਤੇ ਇਹ ਤੁਹਾਡੇ ਦੁਆਰਾ ਨਹੀਂ ਹੈ, ਇਹ ਪਰਮੇਸ਼ੁਰ ਦੀ ਦਾਤ ਹੈ - ਕੰਮਾਂ ਦੁਆਰਾ ਨਹੀਂ, ਤਾਂ ਜੋ ਕੋਈ ਸ਼ੇਖੀ ਨਾ ਕਰ ਸਕੇ.</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ਪੁਜਾਰੀ ਬ੍ਰਹਮਚਾਰੀ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(1579): ਲਾਤੀਨੀ-ਰੀਤੀ ਵਾਲੇ ਪੁਜਾਰੀਆਂ ਲਈ ਮਸੀਹ ਦੀ ਨਕਲ ਕਰਨ ਵਾਲੇ ਅਨੁਸ਼ਾਸਨ ਵਜੋਂ ਬ੍ਰਹਮਚਾਰੀ ਨੂੰ ਲਾਜ਼ਮੀ ਬਣਾਉਂਦਾ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ਤਿਮੋਥਿਉਸ 3:2: ਇੱਕ ਪਤਨੀ ਦੇ ਪਤੀ ਵਜੋਂ ਨਿਗਾਹਬਾਨ; ਵਿਆਹੇ ਪਾਦਰੀਆਂ ਨੂੰ ਇਜਾਜ਼ਤ ਦਿੰਦਾ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ਅਤੇ φιλόξενον, διδακτικόν. ਹੁਣ ਨਿਗਾਹਬਾਨ ਨੂੰ ਬਦਨਾਮੀ ਤੋਂ ਉੱਪਰ, ਆਪਣੀ ਪਤਨੀ ਪ੍ਰਤੀ ਵਫ਼ਾਦਾਰ, ਸੰਜਮੀ, ਸੰਜਮੀ, ਆਦਰਯੋਗ, ਪਰਾਹੁਣਚਾਰੀ, ਸਿਖਾਉਣ ਦੇ ਯੋਗ ਹੋਣਾ ਚਾਹੀਦਾ ਹੈ।</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ਪੋਪ ਦੀ ਅਪੂਰਣਤਾ ਅਤੇ ਪ੍ਰਮੁੱਖਤਾ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(889-892): ਵਿਸ਼ਵਾਸ/ਨੈਤਿਕਤਾ &amp;#39;ਤੇ ਅਚੱਲਤਾ ਦੇ ਨਾਲ ਪੀਟਰ ਦੇ ਉੱਤਰਾਧਿਕਾਰੀ ਵਜੋਂ ਪੋਪ।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ਮੱਤੀ 16:18-19: ਪਤਰਸ ਬੁਨਿਆਦੀ; &amp;quot;ਪੈਟਰੋਸ&amp;quot; (ਛੋਟੀ ਚੱਟਾਨ/ਪੱਥਰ) ਬਨਾਮ &amp;quot;ਪੈਟਰਾ&amp;quot; (ਬੈੱਡਰੌਕ); ਵਿਆਖਿਆਵਾਂ: ਪਤਰਸ, ਇਕਬਾਲ, ਜਾਂ ਮਸੀਹ (ਦੇਖੋ. 1 ਕੁਰਿੰ. 10:4); ਕੋਈ ਉੱਤਰਾਧਿਕਾਰੀ/ਅਪੂਰਣਤਾ ਨਹੀਂ। 1 ਪਤਰਸ 2:5: ਵਿਸ਼ਵਾਸੀ ਜੀਉਂਦੇ ਪੱਥਰਾਂ ਵਾਂਗ।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ਅਤੇ ἐκλησίαν... δώσω σοι τὰς κλεῖδας... ਅਤੇ ਮੈਂ ਤੁਹਾਨੂੰ ਦੱਸਦਾ ਹਾਂ ਕਿ ਤੁਸੀਂ ਪੀਟਰ ਹੋ, ਅਤੇ ਇਸ ਚੱਟਾਨ &amp;#39;ਤੇ ਮੈਂ ਆਪਣਾ ਚਰਚ ਬਣਾਵਾਂਗਾ... ਮੈਂ ਤੁਹਾਨੂੰ ਸਵਰਗ ਦੇ ਰਾਜ ਦੀਆਂ ਕੁੰਜੀਆਂ ਦੇਵਾਂਗਾ...</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ਪੁਰਗੇਟਰੀ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ਅਪੂਰਣ ਤੌਰ &amp;#39;ਤੇ ਸ਼ੁੱਧ ਕੀਤੇ ਗਏ ਲੋਕਾਂ ਲਈ ਮੌਤ ਤੋਂ ਬਾਅਦ ਸ਼ੁੱਧੀਕਰਨ।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ਇਬਰਾਨੀਆਂ 9:27: ਮੌਤ ਫਿਰ ਨਿਆਂ; ਕੋਈ ਵਿਚਕਾਰਲੀ ਸਥਿਤੀ ਨਹੀਂ (ਦੇਖੋ. 2 ਕੁਰਿੰ.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τοῦτισον ਜਿਸ ਤਰ੍ਹਾਂ ਲੋਕਾਂ ਦੀ ਕਿਸਮਤ ਇਕ ਵਾਰ ਮਰਨਾ ਹੈ, ਅਤੇ ਉਸ ਤੋਂ ਬਾਅਦ ਨਿਆਂ ਦਾ ਸਾਹਮਣਾ ਕਰਨਾ ਹੈ।</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ਟ੍ਰਾਂਸਬਸਟੈਂਸ਼ੀਏਸ਼ਨ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(1373-1377): ਪਦਾਰਥ ਤਬਦੀਲੀ ਰਾਹੀਂ ਅਸਲ ਮੌਜੂਦਗੀ।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ਕੁਰਿੰਥੀਆਂ 11:24-25: ਯਾਦ, ਸ਼ਾਬਦਿਕ ਨਹੀਂ; ਇਬਰਾਨੀਆਂ 10:10-14: ਇੱਕ ਵਾਰ ਹਮੇਸ਼ਾ ਲਈ ਬਲੀਦਾਨ।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...ਇਹ ਮੇਰੀ ਯਾਦ ਵਿੱਚ ਕਰੋ।</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ਬਾਲ ਬਪਤਿਸਮਾ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(1250-1252): ਘਰਾਂ ਦੇ ਆਧਾਰ &amp;#39;ਤੇ, ਮੂਲ ਪਾਪ ਲਈ ਬੱਚੇ।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ਰਸੂਲਾਂ ਦੇ ਕਰਤੱਬ 2:38: ਤੋਬਾ ਕਰੋ ਫਿਰ ਬਪਤਿਸਮਾ ਲਓ; ਮਰਕੁਸ 16:16: ਪਹਿਲਾਂ ਵਿਸ਼ਵਾਸ ਕਰੋ; ਕੋਈ ਸਪੱਸ਼ਟ ਬੱਚੇ ਨਹੀਂ।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ਤੋਬਾ ਕਰੋ ਅਤੇ ਬਪਤਿਸਮਾ ਲਓ, ਤੁਹਾਡੇ ਵਿੱਚੋਂ ਹਰ ਇੱਕ...</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ਮੈਰੀਅਨ ਡੌਗਮਾਸ (ਜਿਵੇਂ ਕਿ, ਪਵਿੱਤਰ ਧਾਰਨਾ, ਧਾਰਨਾ, ਸਦੀਵੀ ਕੁਆਰਾਪਣ)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ਸੀ.ਸੀ.ਸੀ. (491-493, 966, 499-500): ਪਰੰਪਰਾ ਤੋਂ ਸਿਧਾਂਤ।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ਮੱਤੀ 13:55-56: ਯਿਸੂ ਦੇ ਭਰਾ/ਭੈਣ ਦੂਜੇ ਬੱਚਿਆਂ ਨੂੰ ਦਰਸਾਉਂਦੇ ਹਨ; ਰੋਮੀਆਂ 3:23: ਸਾਰਿਆਂ ਨੇ ਪਾਪ ਕੀਤਾ; ਕੋਈ ਧਾਰਨਾ/ਪਾਪ ਰਹਿਤਤਾ ਨਹੀਂ।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ਕੀ ਇਹ ਤਰਖਾਣ ਦਾ ਪੁੱਤਰ ਨਹੀਂ ਹੈ? ਕੀ ਉਸਦੀ ਮਾਂ ਦਾ ਨਾਮ ਮਰਿਯਮ ਨਹੀਂ ਹੈ, ਅਤੇ ਕੀ ਉਸਦੇ ਭਰਾ ਨਹੀਂ ਹਨ ...</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ਸੰਤਾਂ ਅਤੇ ਮੂਰਤੀਆਂ ਦੀ ਪੂਜਾ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ਮੂਰਤੀਆਂ/ਸੰਤਾਂ ਦੀ ਪੂਜਾ (ਪੂਜਾ ਨਹੀਂ)।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ਰਸੂਲਾਂ ਦੇ ਕਰਤੱਬ 10:25-26: ਪਤਰਸ ਪੂਜਾ ਨੂੰ ਰੱਦ ਕਰਦਾ ਹੈ; ਪ੍ਰਕਾਸ਼ ਦੀ ਪੋਥੀ 19:10: ਦੂਤ/ਸੰਤ ਪੂਜਾ ਨੂੰ ਮਨ੍ਹਾ ਕਰਨਾ; ਕੂਚ 20:4-5 (ਕਬਰਾਂ ਵਾਲੀਆਂ ਮੂਰਤੀਆਂ)।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εἰιμ. ਪਰ ਪਤਰਸ ਨੇ ਉਸਨੂੰ ਉਠਾਉਣ ਲਈ ਕਿਹਾ। “ਖੜ੍ਹੋ,” ਉਸਨੇ ਕਿਹਾ, “ਮੈਂ ਸਿਰਫ ਇੱਕ ਆਦਮੀ ਹਾਂ।”</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ਏਕੀਕ੍ਰਿਤ ਥੀਮ ਅਤੇ ਵਿਚਾਰ: ਐਨਟੀ, ਚਰਚ ਫਾਦਰਜ਼, ਅਤੇ ਪ੍ਰਤੀਬਿੰਬਾਂ ਨੂੰ ਏਕੀਕ੍ਰਿਤ ਕਰਨਾ</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ਇਹ ਭਾਗ NT ਵਿਰੋਧਾਭਾਸਾਂ ਅਤੇ ਪੈਟਰਿਸਟਿਕ ਸੂਝਾਂ ਤੋਂ ਆਮ ਵਿਸ਼ਿਆਂ (ਜਿਵੇਂ ਕਿ ਅਧਿਕਾਰ, ਮੁਕਤੀ, ਵਿਚੋਲਗੀ) ਨੂੰ ਜੋੜਦਾ ਹੈ, ਜਿਸ ਵਿੱਚ ਮੂਲ ਯੂਨਾਨੀ/NIV, ਪਿਤਾ ਦੇ ਹਵਾਲੇ, ਅਤੇ ਪ੍ਰਤੀਬਿੰਬਤ ਵਿਚਾਰ ਸ਼ਾਮਲ ਹਨ। ਪਿਤਾ ਅਕਸਰ NT ਜ਼ੋਰਾਂ (ਜਿਵੇਂ ਕਿ ਸੋਲਾ ਸਕ੍ਰਿਪਟੁਰਾ, ਸਿਰਫ਼ ਵਿਸ਼ਵਾਸ) ਨਾਲ ਮੇਲ ਖਾਂਦੇ ਹਨ, ਬਾਅਦ ਦੇ ਸਿਧਾਂਤਾਂ ਲਈ ਸਮਰਥਨ ਦੀ ਘਾਟ - ਪੋਸਟ-ਅਪੋਸਟੋਲੀਕ &amp;quot;ਥਿਆਟੀਰਨ&amp;quot; ਵਿਕਾਸ ਨੂੰ ਉਜਾਗਰ ਕਰਦੇ ਹੋਏ। ਕੈਥੋਲਿਕ ਚੋਣਵੇਂ ਪੈਟਰਿਸਟਿਕ ਸਮਰਥਨ ਦਾ ਹਵਾਲਾ ਦਿੰਦੇ ਹਨ; ਆਲੋਚਕ ਭਿੰਨਤਾਵਾਂ ਨੂੰ ਨੋਟ ਕਰਦੇ ਹਨ।</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ਅਧਿਕਾਰ ਅਤੇ ਪਦ-ਅਧਿਕਾਰ (ਪੋਪ ਦੀ ਅਪੂਰਣਤਾ, ਪ੍ਰਮੁੱਖਤਾ, ਅਤੇ &amp;quot;ਪਿਤਾ&amp;quot; ਵਰਗੇ ਸਿਰਲੇਖਾਂ ਸਮੇਤ): CCC ਪੋਪ ਦੀ ਅਪੂਰਣਤਾ/ਪ੍ਰਮੁੱਖਤਾ ਅਤੇ ਪੁਜਾਰੀ &amp;quot;ਪਿਤਾ&amp;quot; ਸਿਰਲੇਖਾਂ ਨੂੰ ਉੱਚਾ ਕਰਦਾ ਹੈ; NT ਉੱਚੇ ਅਧਿਕਾਰ ਦੇ ਵਿਰੁੱਧ ਚੇਤਾਵਨੀ ਦਿੰਦਾ ਹੈ (ਮੱਤੀ 23:9: καὶ πατέρα μὴ καλέσητε... – NIV: ਧਰਤੀ &amp;#39;ਤੇ ਕਿਸੇ ਨੂੰ ਵੀ &amp;#39;ਪਿਤਾ&amp;#39; ਨਾ ਕਹੋ...)। ਮੱਤੀ 16:18-19: ਪੈਟ੍ਰੋਸ (ਛੋਟਾ ਚੱਟਾਨ) ਬਨਾਮ ਪੈਟਰਾ; ਕੋਈ ਉੱਤਰਾਧਿਕਾਰੀ/ਅਪੂਰਣਤਾ ਨਹੀਂ; 1 ਪਤਰਸ 2:5: ਵਿਸ਼ਵਾਸੀ ਜੀਉਂਦੇ ਪੱਥਰਾਂ ਵਾਂਗ। ਪਿਤਾ ਮਿਲਾਏ ਗਏ: ਰੋਮ/ਪੀਟਰ ਦਾ ਸਨਮਾਨ ਕਰੋ (ਇਰੀਨੀਅਸ ਉੱਤਰਾਧਿਕਾਰ, ਸਾਈਪ੍ਰੀਅਨ ਨੂੰ ਸੂਚੀਬੱਧ ਕਰਦਾ ਹੈ), ਪਰ ਕੋਈ ਸਰਵਉੱਚਤਾ/ਅਪੂਰਣਤਾ ਨਹੀਂ; ਕ੍ਰਿਸੋਸਟੋਮ: ਚੱਟਾਨ ਨੂੰ &amp;quot;ਉਸਦੇ ਇਕਬਾਲ ਦੀ ਨਿਹਚਾ&amp;quot; ਵਜੋਂ; ਓਰੀਜੇਨ/ਆਗਸਟੀਨ: ਮਸੀਹ ਚੱਟਾਨ ਵਜੋਂ; ਕੌਂਸਲਾਂ ਨੇ ਪੋਪਾਂ ਨੂੰ ਸੁਧਾਰਿਆ। ਵਿਚਾਰ: NT ਸਮਾਨਤਾਵਾਦੀ ਲੀਡਰਸ਼ਿਪ ਤੋਂ ਸੰਸਥਾਗਤ ਸ਼ਕਤੀ ਵੱਲ ਤਬਦੀਲੀ ਥੂਆਤੀਰਨ ਦਬਦਬੇ ਨੂੰ ਦਰਸਾਉਂਦੀ ਹੈ; ਪਿਤਾਵਾਂ ਦੀ &amp;quot;ਸਨਮਾਨ ਦੀ ਪ੍ਰਮੁੱਖਤਾ&amp;quot; ਜ਼ਿਆਦਾ ਵਿਸਥਾਰ &amp;#39;ਤੇ ਸਵਾਲ ਉਠਾਉਂਦੀ ਹੈ।</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ਮੁਕਤੀ ਅਤੇ ਨਿਆਂ (ਇਕੱਲਾ ਵਿਸ਼ਵਾਸ ਬਨਾਮ ਵਿਸ਼ਵਾਸ + ਗੁਣਕਾਰੀ ਕੰਮ): CCC ਨੂੰ ਨਿਆਂ ਲਈ ਕੰਮਾਂ ਦੀ ਲੋੜ ਹੁੰਦੀ ਹੈ; NT: ਕਿਰਪਾ/ਵਿਸ਼ਵਾਸ, ਕੰਮਾਂ ਦੀ ਨਹੀਂ (ਅਫ਼ਸੀਆਂ 2:8-9: Τῇ γὰρ χάριτί... οὐκ ἐξ ἔργων – NIV: ਕਿਰਪਾ ਦੁਆਰਾ... ਕੰਮਾਂ ਦੁਆਰਾ ਨਹੀਂ...)। ਪਿਤਾ CCC ਦਾ ਖੰਡਨ ਕਰਦੇ ਹਨ: ਕ੍ਰਿਸੋਸਟੋਮ (ਹੋਮ. ਗਲਾ. 3:5): &amp;quot;ਇਕੱਲਾ ਵਿਸ਼ਵਾਸ ਧਾਰਮਿਕਤਾ ਲਈ ਕਾਫ਼ੀ ਹੈ&amp;quot;; ਅਰਿਸਟੀਡੀਜ਼: &amp;quot;ਇਕੱਲਾ ਵਿਸ਼ਵਾਸ ਦੁਆਰਾ&amp;quot;; ਰੋਮ ਦਾ ਇਰੀਨੀਅਸ/ਕਲੇਮੈਂਟ ਸਿਰਫ਼ ਵਿਸ਼ਵਾਸ ਦੀ ਪੁਸ਼ਟੀ ਕਰਦਾ ਹੈ। ਵਿਚਾਰ: ਪਿਤਾ ਪੌਲੁਸ ਦੇ ਮੁਕਤੀ ਦੇ ਤੋਹਫ਼ੇ ਨੂੰ ਦੁਹਰਾਉਂਦੇ ਹਨ, ਕੈਥੋਲਿਕ ਯੋਗਤਾ-ਪ੍ਰਣਾਲੀ &amp;#39;ਤੇ ਉੱਤਰ-ਪ੍ਰੋਸਟੋਲਿਕ ਵਜੋਂ ਸਵਾਲ ਕਰਦੇ ਹਨ; NT ਭਰੋਸਾ ਨੂੰ ਪਤਲਾ ਕਰਦੇ ਹਨ, ਥਿਆਟੀਰਨ ਸਮਝੌਤੇ ਨੂੰ ਮਿਲਾਉਂਦੇ ਹਨ।</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ਵਿਚੋਲਗੀ, ਵਿਚੋਲਗੀ, ਅਤੇ ਪੂਜਾ (ਮੈਰੀ ਨੂੰ ਮੀਡੀਏਟ੍ਰਿਕਸ ਵਜੋਂ, ਸੰਤਾਂ/ਚਿੱਤਰਾਂ ਵਜੋਂ): CCC: ਮੈਰੀ ਨੂੰ ਮੀਡੀਏਟ੍ਰਿਕਸ ਵਜੋਂ (969); ਸੰਤਾਂ/ਚਿੱਤਰਾਂ ਦੀ ਪੂਜਾ (2132)। NT: ਇਕਲੌਤਾ ਵਿਚੋਲਾ ਮਸੀਹ (1 ਤਿਮੋਥਿਉਸ 2:5: Εἷς... μεσίτης... – NIV: ਇੱਕ ਵਿਚੋਲਾ... ਮਸੀਹ ਯਿਸੂ); ਪਤਰਸ ਪੂਜਾ ਨੂੰ ਰੱਦ ਕਰਦਾ ਹੈ (ਰਸੂਲਾਂ ਦੇ ਕਰਤੱਬ 10:25-26: ὁ δὲ Πέτρος... – NIV: ਮੈਂ ਖੁਦ ਸਿਰਫ਼ ਇੱਕ ਆਦਮੀ ਹਾਂ); ਦੂਤ/ਸੰਤ ਪੂਜਾ ਨੂੰ ਮਨ੍ਹਾ ਕਰੋ (ਪ੍ਰਕਾ. 19:10)। ਪਿਤਾ ਮੈਰੀਅਨ ਉਚਾਈ ਤੋਂ ਇਨਕਾਰ ਕਰਦੇ ਹਨ: ਔਰਿਜੇਨ: ਮਰਿਯਮ ਨੂੰ ਮੁਕਤੀ ਦੀ ਲੋੜ ਸੀ; ਬੇਸਿਲ: ਸ਼ੱਕੀ; ਟਰਟੂਲੀਅਨ/ਕ੍ਰਾਈਸੋਸਟਮ: ਘਮੰਡੀ/ਝਿੜਕਿਆ; ਕੋਈ ਸ਼ੁਰੂਆਤੀ ਪਵਿੱਤਰ ਧਾਰਨਾ ਨਹੀਂ। ਵਿਚਾਰ: NT/ਪਿਤਾਵਾਂ ਦੀ ਪਰਮਾਤਮਾ ਤੱਕ ਸਿੱਧੀ ਪਹੁੰਚ ਤੋਂ ਪਰੇ ਉੱਚਾ ਕਰਦਾ ਹੈ; ਥੂਆਤੀਰਾ ਦੀ ਈਜ਼ਬਲ/ਮੂਰਤੀ ਪੂਜਾ ਨੂੰ ਦਰਸਾਉਂਦੀ ਹੈ, ਜਿਸ ਵਿੱਚ ਬਾਈਬਲ ਦੇ ਹੁਕਮਾਂ ਦਾ ਵਿਰੋਧ ਕਰਨ ਵਾਲੀਆਂ ਉੱਕਰੀਆਂ ਹੋਈਆਂ ਮੂਰਤੀਆਂ ਹਨ।</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ਸੰਸਕਾਰ ਅਤੇ ਰੀਤੀ ਰਿਵਾਜ (ਪਰਿਵਰਤਨ, ਬਾਲ ਬਪਤਿਸਮਾ, ਦੁਹਰਾਉਣ ਵਾਲੀਆਂ ਪ੍ਰਾਰਥਨਾਵਾਂ): CCC: ਪਦਾਰਥ ਤਬਦੀਲੀ (1374); ਬਾਲ ਬਪਤਿਸਮਾ (1250); ਦੁਹਰਾਉਣ ਵਾਲੀ ਰੋਜ਼ਰੀ (2708)। NT: ਯਾਦ (1 ਕੁਰਿੰ. 11:24: εἰς τὴν ἐμὴν ἀνάμνησιν – NIV: ਇਹ ਯਾਦ ਵਿੱਚ ਕਰੋ...); ਪਹਿਲਾਂ ਤੋਬਾ ਕਰੋ/ਵਿਸ਼ਵਾਸ ਕਰੋ (ਰਸੂਲਾਂ ਦੇ ਕਰਤੱਬ 2:38: Μετανοήσατε... – NIV: ਤੋਬਾ ਕਰੋ ਅਤੇ ਬਪਤਿਸਮਾ ਲਓ...); ਕੋਈ ਵਿਅਰਥ ਦੁਹਰਾਓ ਨਹੀਂ (ਮੈਟ. 6:7: μὴ βαταλογήσητε... – NIV: ਬਕਵਾਸ ਜਾਰੀ ਨਾ ਰੱਖੋ...)। ਪਿਤਾ ਪ੍ਰਤੀਕਾਤਮਕ: ਐਥੇਨਾਗੋਰਸ/ਟਰਟੂਲੀਅਨ/ਓਰੀਜੇਨ/ਆਗਸਟੀਨ/ਯੂਸੀਬੀਅਸ ਸ਼ਾਬਦਿਕ ਯੂਕੇਰਿਸਟ ਨੂੰ ਰੱਦ ਕਰਦੇ ਹਨ। ਵਿਚਾਰ: NT ਰਸਮਾਂ ਨਾਲੋਂ ਨਿੱਜੀ ਵਿਸ਼ਵਾਸ/ਪ੍ਰਤੀਕਵਾਦ &amp;#39;ਤੇ ਜ਼ੋਰ ਦਿੰਦਾ ਹੈ; ਪਿਤਾਵਾਂ ਦਾ ਯਾਦਗਾਰੀ ਦ੍ਰਿਸ਼ਟੀਕੋਣ ਬਨਾਮ ਮੱਧਯੁਗੀ ਵਿਦਵਤਾਵਾਦ ਥਿਆਟੀਰਨ ਤੋਂ ਇਲਾਵਾ ਬਾਈਬਲੀ ਰੂਪਾਂ ਨੂੰ ਉਜਾਗਰ ਕਰਦਾ ਹੈ।</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ਸ਼ੁਧੀਕਰਨ ਅਤੇ ਪਰਲੋਕ: CCC: ਮੌਤ ਤੋਂ ਬਾਅਦ ਸ਼ੁੱਧੀਕਰਨ (1030)। NT: ਮੌਤ ਫਿਰ ਨਿਆਂ (ਇਬਰਾਨੀਆਂ 9:27: ἀπόκειται... κρίσις – NIV: ਇੱਕ ਵਾਰ ਮਰਨ ਲਈ ਨਿਯਤ... ਨਿਆਂ ਦਾ ਸਾਹਮਣਾ ਕਰਨਾ); ਪ੍ਰਭੂ ਨਾਲ ਤੁਰੰਤ ਮੌਜੂਦਗੀ (2 ਕੁਰਿੰ. 5:8)। ਪਿਤਾਵਾਂ ਦਾ ਮਿਸ਼ਰਤ/ਅਸਵੀਕਾਰ: ਅਫਰਾਹਾਟ/ਪੋਲੀਕਾਰਪ ਕੋਈ ਸ਼ੁਧੀਕਰਨ ਨਹੀਂ; ਓਰੀਜਨ ਪ੍ਰਤੀਕਾਤਮਕ (ਦੰਡਕਾਰੀ ਨਹੀਂ); ਇਕਸਾਰ ਸਿਧਾਂਤ ਦੇਰ ਨਾਲ (12ਵੀਂ ਸਦੀ)। ਵਿਚਾਰ: ਮਸੀਹ ਦੇ ਕੰਮ ਦੀ NT/ਪਿਤਾਵਾਂ ਦੀ ਅੰਤਿਮਤਾ ਦੀ ਘਾਟ (ਯੂਹੰਨਾ 19:30); ਮੁਰਦਿਆਂ ਲਈ ਪ੍ਰਾਰਥਨਾਵਾਂ ≠ ਖਜ਼ਾਨਾ/ਯੋਗਤਾ ਪ੍ਰਣਾਲੀ, ਥੂਆਤੀਰਨ ਜੋੜ ਦਾ ਸੁਝਾਅ ਦਿੰਦੀ ਹੈ।</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ਬ੍ਰਹਮਚਾਰੀ ਅਤੇ ਪਾਦਰੀਆਂ ਦੀਆਂ ਜ਼ਰੂਰਤਾਂ: CCC: ਲਾਜ਼ਮੀ ਬ੍ਰਹਮਚਾਰੀ (1579)। NT: ਵਿਆਹੇ ਹੋਏ ਨਿਗਾਹਬਾਨ (1 ਤਿਮੋਥਿਉਸ 3:2: μιᾶς γυναικὸς ἄνδρα – NIV: ਆਪਣੀ ਪਤਨੀ ਪ੍ਰਤੀ ਵਫ਼ਾਦਾਰ)। ਪਿਤਾ: ਆਦਰਸ਼ ਵਿਆਹੇ ਪਾਦਰੀ (ਪਹਿਲੀ-ਚੌਥੀ ਸਦੀ); ਇਗਨੇਸ਼ੀਅਸ ਸੰਜਮ ਦੀ ਪ੍ਰਸ਼ੰਸਾ ਕਰਦਾ ਹੈ (ਕੋਈ ਪਾਬੰਦੀ ਨਹੀਂ); ਅਲੈਗਜ਼ੈਂਡਰੀਆ/ਜੇਰੋਮ ਦਾ ਕਲੇਮੈਂਟ ਵਿਆਹੇ ਆਗੂਆਂ ਨੂੰ ਨੋਟ ਕਰਦਾ ਹੈ; ਬਾਅਦ ਵਿੱਚ ਲਾਗੂ ਕੀਤਾ ਗਿਆ (11ਵੀਂ ਸਦੀ)। ਵਿਚਾਰ: ਅਨੁਸ਼ਾਸਨ, ਸਿਧਾਂਤ ਨਹੀਂ; ਪਿਤਾਵਾਂ ਦਾ ਭੱਤਾ NT ਵਿਵਹਾਰਕਤਾ ਦਾ ਵਿਰੋਧ ਕਰਨ ਵਾਲੇ ਥਿਆਟੀਰਨ ਕਾਨੂੰਨੀਵਾਦ ਦਾ ਪਰਦਾਫਾਸ਼ ਕਰਦਾ ਹੈ।</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ਸੋਲਾ ਸਕ੍ਰਿਪਟੁਰਾ ਅਤੇ ਸਮੁੱਚੀ ਅਥਾਰਟੀ: ਸੀਸੀਸੀ ਪਰੰਪਰਾ/ਮੈਜਿਸਟੇਰੀਅਮ ਨੂੰ ਬਰਾਬਰ ਉੱਚਾ ਚੁੱਕਦਾ ਹੈ। ਐਨਟੀ/ਫਾਦਰਜ਼: ਧਰਮ-ਕੇਂਦਰਿਤ (ਉਦਾਹਰਨ ਲਈ, ਐਥੇਨਾਸੀਅਸ/ਇਰੀਨੀਅਸ/ਜੇਰੋਮ/ਕਲੇਮੈਂਟ ਆਫ਼ ਅਲੈਗਜ਼ੈਂਡਰੀਆ ਸਿਰਫ਼ ਧਰਮ-ਕੇਂਦਰਿਤਤਾ ਦੀ ਪੁਸ਼ਟੀ ਕਰਦਾ ਹੈ)। ਵਿਚਾਰ: ਪਿਤਾਵਾਂ ਦਾ ਬਾਈਬਲ-ਕੇਂਦਰਿਤਤਾ ਕੈਥੋਲਿਕ ਦੋਹਰੇ ਸਰੋਤਾਂ ਨੂੰ ਚੁਣੌਤੀ ਦਿੰਦਾ ਹੈ; ਥਿਆਟੀਰਾ ਦੀਆਂ ਸਹਿਣ ਕੀਤੀਆਂ ਗਲਤੀਆਂ ਨੂੰ ਸ਼ਾਮਲ ਕਰਦਾ ਹੈ, ਐਨਟੀ/ਪੈਟਰਿਸਟਿਕ ਗਵਾਹੀ ਤੋਂ ਵੱਖਰਾ ਹੁੰਦਾ ਹੈ।</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ਇਹ ਏਕੀਕ੍ਰਿਤ ਵਿਸ਼ਲੇਸ਼ਣ ਕੈਥੋਲਿਕ ਸਿਧਾਂਤਾਂ ਨੂੰ ਬਾਅਦ ਦੇ ਵਿਕਾਸ ਵਜੋਂ ਦਰਸਾਉਂਦਾ ਹੈ, ਜੋ ਅਕਸਰ NT ਸਾਦਗੀ ਅਤੇ ਸ਼ੁਰੂਆਤੀ ਪੈਟਰਿਸਟਿਕ ਜ਼ੋਰਾਂ ਦੇ ਉਲਟ ਹੁੰਦੇ ਹਨ - ਥਿਆਤੀਰਾ ਦੇ ਮਿਸ਼ਰਣ ਨੂੰ ਮੂਰਤੀਮਾਨ ਕਰਦੇ ਹਨ। ਬਚਾਅ ਪੱਖਾਂ ਅਤੇ ਆਲੋਚਨਾਵਾਂ ਦੀ ਸੰਤੁਲਿਤ ਖੋਜ ਨੂੰ ਉਤਸ਼ਾਹਿਤ ਕੀਤਾ ਜਾਂਦਾ ਹੈ।</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