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0"/>
        <w:jc w:val="center"/>
      </w:pPr>
      <w:r>
        <w:t>पवित्र शास्त्रातील स्वप्ने आणि दृष्टांत</w:t>
      </w:r>
    </w:p>
    <w:p>
      <w:pPr>
        <w:spacing w:after="600"/>
        <w:jc w:val="center"/>
      </w:pPr>
      <w:r>
        <w:t>ईश्वराचा संवाद आणि विवेकबुद्धीचे आवाहन</w:t>
      </w:r>
    </w:p>
    <w:p>
      <w:pPr>
        <w:spacing w:after="400"/>
        <w:jc w:val="center"/>
      </w:pPr>
      <w:r>
        <w:t>बायबल-केंद्रित अभ्यास</w:t>
      </w:r>
    </w:p>
    <w:p>
      <w:pPr>
        <w:pStyle w:val="Heading1"/>
      </w:pPr>
      <w:r>
        <w:t>प्रस्तावना</w:t>
      </w:r>
    </w:p>
    <w:p>
      <w:pPr>
        <w:spacing w:after="200"/>
      </w:pPr>
      <w:r>
        <w:t>देवाने तारणाच्या संपूर्ण इतिहासात आपल्या लोकांशी संवाद साधण्याचा एक मार्ग म्हणून स्वप्ने आणि दृष्टांतांचा सार्वभौमपणे उपयोग केला आहे. आज जरी ती प्रकटीकरणाची प्रमुख साधने नसली तरी, मार्गदर्शन, इशारा, प्रोत्साहन आणि देवाच्या योजना प्रकट करणे यांसारख्या विशिष्ट हेतूंसाठी ती उपयुक्त ठरली आहेत.</w:t>
      </w:r>
    </w:p>
    <w:p>
      <w:pPr>
        <w:spacing w:after="200"/>
      </w:pPr>
      <w:r>
        <w:t>आणि शेवटच्या दिवसांत असे होईल, देव घोषित करतो, की मी माझा आत्मा सर्व मानवांवर ओतीन, आणि तुमचे पुत्र व तुमच्या कन्या भविष्यवाणी करतील, आणि तुमचे तरुण दृष्टान्त पाहतील, आणि तुमचे वृद्ध स्वप्ने पाहतील. — प्रेषितांची कृत्ये २:१७</w:t>
      </w:r>
    </w:p>
    <w:p>
      <w:pPr>
        <w:pStyle w:val="Heading1"/>
      </w:pPr>
      <w:r>
        <w:t>बायबलमधील भाषा: स्वप्ने, दृष्टांत आणि “रात्रीचे दृष्टांत”</w:t>
      </w:r>
    </w:p>
    <w:p>
      <w:pPr>
        <w:spacing w:after="200"/>
      </w:pPr>
      <w:r>
        <w:t>पवित्र शास्त्रामध्ये अनेक संबंधित परंतु भिन्न संज्ञा वापरल्या आहेत:</w:t>
      </w:r>
    </w:p>
    <w:p>
      <w:pPr>
        <w:spacing w:after="120"/>
      </w:pPr>
      <w:r>
        <w:t>स्वप्न</w:t>
      </w:r>
    </w:p>
    <w:p>
      <w:pPr>
        <w:spacing w:after="80"/>
      </w:pPr>
      <w:r>
        <w:t>हिब्रू: חֲלוֹם (chalom) — झोपेतील अनुभव.</w:t>
      </w:r>
    </w:p>
    <w:p>
      <w:pPr>
        <w:spacing w:after="200"/>
      </w:pPr>
      <w:r>
        <w:t>ग्रीक: ὄναρ (onar).</w:t>
      </w:r>
    </w:p>
    <w:p>
      <w:pPr>
        <w:spacing w:after="120"/>
      </w:pPr>
      <w:r>
        <w:t>दृष्टी</w:t>
      </w:r>
    </w:p>
    <w:p>
      <w:pPr>
        <w:spacing w:after="80"/>
      </w:pPr>
      <w:r>
        <w:t>हिब्रू: חָזוֹן (चाझोन), מַרְאָה (mar&amp;#39;ah), किंवा חִזָּיוֹן (chizzayon).</w:t>
      </w:r>
    </w:p>
    <w:p>
      <w:pPr>
        <w:spacing w:after="200"/>
      </w:pPr>
      <w:r>
        <w:t>ग्रीक: ὅραμα (horama) आणि ὀπτασία (optasia).</w:t>
      </w:r>
    </w:p>
    <w:p>
      <w:pPr>
        <w:spacing w:after="200"/>
      </w:pPr>
      <w:r>
        <w:t>“रात्रीची दृष्टान्त” — रात्रीच्या वेळी होणारे प्रकटीकरणाचे अनुभव (ईयोब ३३:१५; उत्पत्ति ४६:२; दानीएल २:१९; ७:१).</w:t>
      </w:r>
    </w:p>
    <w:p>
      <w:pPr>
        <w:spacing w:after="200"/>
      </w:pPr>
      <w:r>
        <w:t>रात्री देवाचे दर्शन आणि झोपेत दैवी साक्षात्कार</w:t>
      </w:r>
    </w:p>
    <w:p>
      <w:pPr>
        <w:spacing w:after="200"/>
      </w:pPr>
      <w:r>
        <w:t>जेव्हा पवित्र शास्त्रामध्ये देव रात्रीच्या वेळी भेट देतो किंवा संवाद साधतो असे वर्णन केले आहे, तेव्हा ते मर्यादित परंतु खऱ्या दैवी भेटींकडे निर्देश करते — ज्या बहुतेकदा स्वप्नांतून किंवा रात्रीच्या दृष्टांतांतून घडतात.</w:t>
      </w:r>
    </w:p>
    <w:p>
      <w:pPr>
        <w:spacing w:after="120"/>
      </w:pPr>
      <w:r>
        <w:t>स्तोत्र १७:३</w:t>
      </w:r>
    </w:p>
    <w:p>
      <w:pPr>
        <w:spacing w:after="80"/>
      </w:pPr>
      <w:r>
        <w:t>तू माझ्या हृदयाची परीक्षा पाहिलीस, तू रात्री मला भेटायला आलास, तू माझी परीक्षा घेतलीस, आणि तुला काहीही सापडणार नाही...”</w:t>
      </w:r>
    </w:p>
    <w:p>
      <w:pPr>
        <w:spacing w:after="200"/>
      </w:pPr>
      <w:r>
        <w:t>हिब्रू: פָּקַדְתָּ לַיְלָה (paqadta laylah). देवाने रात्रीच्या वेळी दाविदाची सक्रियपणे तपासणी केली किंवा त्याला भेट दिली — हे रात्रीच्या स्वप्नांशी आणि दृष्टांतांशी सुसंगत आहे. एक संदेष्टा म्हणून (प्रेषितांची कृत्ये २:३०), हे त्याच्या झोपेत असताना झालेल्या गहन दैवी प्रकटीकरणाचे द्योतक आहे.</w:t>
      </w:r>
    </w:p>
    <w:p>
      <w:pPr>
        <w:spacing w:after="120"/>
      </w:pPr>
      <w:r>
        <w:t>स्तोत्र १७:१५</w:t>
      </w:r>
    </w:p>
    <w:p>
      <w:pPr>
        <w:spacing w:after="80"/>
      </w:pPr>
      <w:r>
        <w:t>मी तर नीतिमत्वाने तुझे मुख पाहीन; जेव्हा मी जागा होईन, तेव्हा तुझ्या प्रतिरूपाने मी तृप्त होईन.</w:t>
      </w:r>
    </w:p>
    <w:p>
      <w:pPr>
        <w:spacing w:after="200"/>
      </w:pPr>
      <w:r>
        <w:t>हिब्रू: פָּנִים (panim) आणि תְּמוּנָה (temunah). दावीद जागे झाल्यावर देवाचा चेहरा पाहण्याची आशा व्यक्त करतो — जे देवाच्या अंतिम दर्शनाकडे निर्देश करते.</w:t>
      </w:r>
    </w:p>
    <w:p>
      <w:pPr>
        <w:pStyle w:val="Heading1"/>
      </w:pPr>
      <w:r>
        <w:t>प्रकटीकरणातील बायबलीय भेद</w:t>
      </w:r>
    </w:p>
    <w:p>
      <w:pPr>
        <w:spacing w:after="120"/>
      </w:pPr>
      <w:r>
        <w:t>गणना १२:६-८</w:t>
      </w:r>
    </w:p>
    <w:p>
      <w:pPr>
        <w:spacing w:after="80"/>
      </w:pPr>
      <w:r>
        <w:t>जर तुमच्यामध्ये कोणी संदेष्टा असेल, तर मी, परमेश्वर, त्याला दृष्टांताद्वारे स्वतःची ओळख करून देतो; मी त्याच्याशी स्वप्नात बोलतो. माझा सेवक मोशे याच्या बाबतीत मात्र तसे नाही… मी त्याच्याशी तोंडाने, स्पष्टपणे बोलतो, आणि कोड्यांमध्ये नाही...”</w:t>
      </w:r>
    </w:p>
    <w:p>
      <w:pPr>
        <w:spacing w:after="200"/>
      </w:pPr>
      <w:r>
        <w:t>सर्वाधिक प्रकटीकरण חָזוֹן (चाझोन) किंवा חֲלוֹם (चालोम) द्वारे झाले. मोशेचा अनोखा थेट संवाद होता (פֶּה אֶל־פֶּה — peh el peh).</w:t>
      </w:r>
    </w:p>
    <w:p>
      <w:pPr>
        <w:pStyle w:val="Heading1"/>
      </w:pPr>
      <w:r>
        <w:t>स्वप्ने आणि दृष्टांतांची उदाहरणे (रात्रीच्या दृष्टांतांसहित)</w:t>
      </w:r>
    </w:p>
    <w:p>
      <w:pPr>
        <w:spacing w:after="120"/>
      </w:pPr>
      <w:r>
        <w:t>जुना करार</w:t>
      </w:r>
    </w:p>
    <w:p>
      <w:pPr>
        <w:pStyle w:val="ListParagraph"/>
        <w:numPr>
          <w:ilvl w:val="0"/>
          <w:numId w:val="2"/>
        </w:numPr>
      </w:pPr>
      <w:r>
        <w:t>याकोबाची शिडी आणि रात्रीचे प्रसंग (उत्पत्ति २८:१२; ४६:२)</w:t>
      </w:r>
    </w:p>
    <w:p>
      <w:pPr>
        <w:pStyle w:val="ListParagraph"/>
        <w:numPr>
          <w:ilvl w:val="0"/>
          <w:numId w:val="2"/>
        </w:numPr>
      </w:pPr>
      <w:r>
        <w:t>कुलप्रमुख जोसेफची प्रतिकात्मक चालोम स्वप्ने</w:t>
      </w:r>
    </w:p>
    <w:p>
      <w:pPr>
        <w:pStyle w:val="ListParagraph"/>
        <w:numPr>
          <w:ilvl w:val="0"/>
          <w:numId w:val="2"/>
        </w:numPr>
      </w:pPr>
      <w:r>
        <w:t>डॅनियलची स्वप्ने आणि रात्रीचे दृष्टांत</w:t>
      </w:r>
    </w:p>
    <w:p>
      <w:pPr>
        <w:pStyle w:val="ListParagraph"/>
        <w:numPr>
          <w:ilvl w:val="0"/>
          <w:numId w:val="2"/>
        </w:numPr>
        <w:spacing w:after="200"/>
      </w:pPr>
      <w:r>
        <w:t>दाविदाचे रात्रीचे दर्शन आणि देवाचे मुख पाहण्याची आशा (स्तोत्रसंहिता १७:३, १५)</w:t>
      </w:r>
    </w:p>
    <w:p>
      <w:pPr>
        <w:spacing w:after="120"/>
      </w:pPr>
      <w:r>
        <w:t>नवीन करार</w:t>
      </w:r>
    </w:p>
    <w:p>
      <w:pPr>
        <w:pStyle w:val="ListParagraph"/>
        <w:numPr>
          <w:ilvl w:val="0"/>
          <w:numId w:val="2"/>
        </w:numPr>
      </w:pPr>
      <w:r>
        <w:t>मरियेचा पती योसेफ — स्वप्नात देवदूतांचे स्पष्ट संदेश (मत्तय १:२०; २:१३, १९)</w:t>
      </w:r>
    </w:p>
    <w:p>
      <w:pPr>
        <w:pStyle w:val="ListParagraph"/>
        <w:numPr>
          <w:ilvl w:val="0"/>
          <w:numId w:val="2"/>
        </w:numPr>
      </w:pPr>
      <w:r>
        <w:t>पेत्राचे प्रतिकात्मक होरामा दर्शन (प्रेषितांची कृत्ये १०)</w:t>
      </w:r>
    </w:p>
    <w:p>
      <w:pPr>
        <w:pStyle w:val="ListParagraph"/>
        <w:numPr>
          <w:ilvl w:val="0"/>
          <w:numId w:val="2"/>
        </w:numPr>
        <w:spacing w:after="200"/>
      </w:pPr>
      <w:r>
        <w:t>पौलचे रात्रीचे दर्शन (प्रेषितांची कृत्ये १६:९)</w:t>
      </w:r>
    </w:p>
    <w:p>
      <w:pPr>
        <w:spacing w:after="200"/>
      </w:pPr>
      <w:r>
        <w:t>देवदूतांशी संबंधित स्वप्ने — स्वप्नांद्वारे (चलोम / ओनर) किंवा रात्रीच्या दृष्टांतांद्वारे मध्यस्थी केली जातात.</w:t>
      </w:r>
    </w:p>
    <w:p>
      <w:pPr>
        <w:pStyle w:val="Heading1"/>
      </w:pPr>
      <w:r>
        <w:t>भविष्यवाणी, प्रकटीकरण आणि मंडळीतील सुव्यवस्था (१ करिंथकर १४)</w:t>
      </w:r>
    </w:p>
    <w:p>
      <w:pPr>
        <w:spacing w:after="200"/>
      </w:pPr>
      <w:r>
        <w:t>१ करिंथकर १४ दाखवते की प्रकटीकरण (स्वप्ने किंवा रात्रीच्या अनुभवांसहित) मंडळीला कसे उपदेशित केले पाहिजे, त्याची परीक्षा घेतली पाहिजे (“इतरांनी काय सांगितले आहे ते तोलून पाहावे” — व. २९), आणि ते क्रमाने कार्य केले पाहिजे.</w:t>
      </w:r>
    </w:p>
    <w:p>
      <w:pPr>
        <w:pStyle w:val="Heading1"/>
      </w:pPr>
      <w:r>
        <w:t>विवेकबुद्धी: स्वप्ने, दृष्टांत आणि साक्षात्कार यांची पारख</w:t>
      </w:r>
    </w:p>
    <w:p>
      <w:pPr>
        <w:spacing w:after="120"/>
      </w:pPr>
      <w:r>
        <w:t>कलस्सैकर २:१८</w:t>
      </w:r>
    </w:p>
    <w:p>
      <w:pPr>
        <w:spacing w:after="200"/>
      </w:pPr>
      <w:r>
        <w:t>आपल्या इंद्रियसुखाच्या विचारांनी विनाकारण फुगून, तपश्चर्या आणि देवदूतांच्या उपासनेचा आग्रह धरून, दृष्टांतांचे तपशीलवार वर्णन करत, कोणीही तुम्हाला अपात्र ठरवू नये...”</w:t>
      </w:r>
    </w:p>
    <w:p>
      <w:pPr>
        <w:spacing w:after="200"/>
      </w:pPr>
      <w:r>
        <w:t>खोट्या शिक्षकांनी गर्व निर्माण करण्यासाठी दृष्टांत आणि देवदूतांच्या शिकवणींचा वापर केला. हे ख्रिस्ताला घट्ट धरून ठेवण्यात अपयशी ठरते.</w:t>
      </w:r>
    </w:p>
    <w:p>
      <w:pPr>
        <w:spacing w:after="120"/>
      </w:pPr>
      <w:r>
        <w:t>इतर महत्त्वाचे विवेकबुद्धीचे परिच्छेद</w:t>
      </w:r>
    </w:p>
    <w:p>
      <w:pPr>
        <w:pStyle w:val="ListParagraph"/>
        <w:numPr>
          <w:ilvl w:val="0"/>
          <w:numId w:val="2"/>
        </w:numPr>
      </w:pPr>
      <w:r>
        <w:t>अनुवाद १३:१-५</w:t>
      </w:r>
    </w:p>
    <w:p>
      <w:pPr>
        <w:pStyle w:val="ListParagraph"/>
        <w:numPr>
          <w:ilvl w:val="0"/>
          <w:numId w:val="2"/>
        </w:numPr>
      </w:pPr>
      <w:r>
        <w:t>१ योहान ४:१</w:t>
      </w:r>
    </w:p>
    <w:p>
      <w:pPr>
        <w:pStyle w:val="ListParagraph"/>
        <w:numPr>
          <w:ilvl w:val="0"/>
          <w:numId w:val="2"/>
        </w:numPr>
      </w:pPr>
      <w:r>
        <w:t>१ थेस्सलनीकर ५:१९-२२</w:t>
      </w:r>
    </w:p>
    <w:p>
      <w:pPr>
        <w:pStyle w:val="ListParagraph"/>
        <w:numPr>
          <w:ilvl w:val="0"/>
          <w:numId w:val="2"/>
        </w:numPr>
      </w:pPr>
      <w:r>
        <w:t>२ करिंथकर ११:१४</w:t>
      </w:r>
    </w:p>
    <w:p>
      <w:pPr>
        <w:pStyle w:val="ListParagraph"/>
        <w:numPr>
          <w:ilvl w:val="0"/>
          <w:numId w:val="2"/>
        </w:numPr>
        <w:spacing w:after="200"/>
      </w:pPr>
      <w:r>
        <w:t>मत्तय ७:१५-२०</w:t>
      </w:r>
    </w:p>
    <w:p>
      <w:pPr>
        <w:spacing w:after="120"/>
      </w:pPr>
      <w:r>
        <w:t>प्रात्यक्षिक चाचण्या</w:t>
      </w:r>
    </w:p>
    <w:p>
      <w:pPr>
        <w:pStyle w:val="ListParagraph"/>
        <w:numPr>
          <w:ilvl w:val="0"/>
          <w:numId w:val="3"/>
        </w:numPr>
      </w:pPr>
      <w:r>
        <w:t>ते संपूर्ण पवित्र शास्त्राशी सुसंगत आहे का?</w:t>
      </w:r>
    </w:p>
    <w:p>
      <w:pPr>
        <w:pStyle w:val="ListParagraph"/>
        <w:numPr>
          <w:ilvl w:val="0"/>
          <w:numId w:val="3"/>
        </w:numPr>
      </w:pPr>
      <w:r>
        <w:t>ते येशू ख्रिस्ताचा गौरव करते का?</w:t>
      </w:r>
    </w:p>
    <w:p>
      <w:pPr>
        <w:pStyle w:val="ListParagraph"/>
        <w:numPr>
          <w:ilvl w:val="0"/>
          <w:numId w:val="3"/>
        </w:numPr>
      </w:pPr>
      <w:r>
        <w:t>त्यामुळे नम्रता आणि प्रेम निर्माण होते, की गर्व आणि फूट?</w:t>
      </w:r>
    </w:p>
    <w:p>
      <w:pPr>
        <w:pStyle w:val="ListParagraph"/>
        <w:numPr>
          <w:ilvl w:val="0"/>
          <w:numId w:val="3"/>
        </w:numPr>
      </w:pPr>
      <w:r>
        <w:t>त्याला ईश्वरी सल्ल्याने आणि आत्म्याच्या फळाने पुष्टी मिळते का?</w:t>
      </w:r>
    </w:p>
    <w:p>
      <w:pPr>
        <w:pStyle w:val="ListParagraph"/>
        <w:numPr>
          <w:ilvl w:val="0"/>
          <w:numId w:val="3"/>
        </w:numPr>
        <w:spacing w:after="200"/>
      </w:pPr>
      <w:r>
        <w:t>त्यामुळे मंडळीची उभारणी होते का (१ करिंथकर १४)?</w:t>
      </w:r>
    </w:p>
    <w:p>
      <w:pPr>
        <w:pStyle w:val="Heading1"/>
      </w:pPr>
      <w:r>
        <w:t>“सम-सामोर” याचा अर्थ आणि देवाचे प्रत्यक्ष दर्शन</w:t>
      </w:r>
    </w:p>
    <w:p>
      <w:pPr>
        <w:spacing w:after="120"/>
      </w:pPr>
      <w:r>
        <w:t>मोझेसचा अनोखा अनुभव</w:t>
      </w:r>
    </w:p>
    <w:p>
      <w:pPr>
        <w:spacing w:after="200"/>
      </w:pPr>
      <w:r>
        <w:t>“फेस टू फेस” = हिब्रू פָּנִים אֶל־פָּנִים (panim el panim). थेट, जिव्हाळ्याचा संवाद. जुन्या करारातील संदेष्ट्यांमध्ये अद्वितीय परंतु तरीही मर्यादित (निर्गम 33:20).</w:t>
      </w:r>
    </w:p>
    <w:p>
      <w:pPr>
        <w:spacing w:after="120"/>
      </w:pPr>
      <w:r>
        <w:t>येशूचे पित्याविषयीचे अद्वितीय आणि थेट ज्ञान</w:t>
      </w:r>
    </w:p>
    <w:p>
      <w:pPr>
        <w:spacing w:after="200"/>
      </w:pPr>
      <w:r>
        <w:t>देवाचा सनातन पुत्र या नात्याने, येशूचा पित्याशी एक असा अद्वितीय, थेट आणि मध्यस्थविरहित संबंध आहे, जो मोशेच्या अनुभवाच्याही पलीकडचा आहे.</w:t>
      </w:r>
    </w:p>
    <w:p>
      <w:pPr>
        <w:spacing w:after="120"/>
      </w:pPr>
      <w:r>
        <w:t>योहान १:१८ (ईएसव्ही)</w:t>
      </w:r>
    </w:p>
    <w:p>
      <w:pPr>
        <w:spacing w:after="80"/>
      </w:pPr>
      <w:r>
        <w:t>देवाला कोणीही कधी पाहिले नाही; जो एकुलता एक देव पित्याच्या सान्निध्यात आहे, त्यानेच त्याला प्रकट केले आहे.</w:t>
      </w:r>
    </w:p>
    <w:p>
      <w:pPr>
        <w:spacing w:after="200"/>
      </w:pPr>
      <w:r>
        <w:t>केवळ येशूनेच पित्याला पूर्ण अर्थाने पाहिले आहे, कारण तो देवपुत्र आहे.</w:t>
      </w:r>
    </w:p>
    <w:p>
      <w:pPr>
        <w:spacing w:after="120"/>
      </w:pPr>
      <w:r>
        <w:t>योहान ६:४६</w:t>
      </w:r>
    </w:p>
    <w:p>
      <w:pPr>
        <w:spacing w:after="80"/>
      </w:pPr>
      <w:r>
        <w:t>जो देवापासून आहे त्याला सोडून इतर कोणीही पित्याला पाहिलेले नाही; त्यानेच पित्याला पाहिले आहे.</w:t>
      </w:r>
    </w:p>
    <w:p>
      <w:pPr>
        <w:spacing w:after="200"/>
      </w:pPr>
      <w:r>
        <w:t>केवळ येशूनेच पित्याला प्रत्यक्ष आणि पूर्णपणे पाहिले आहे.</w:t>
      </w:r>
    </w:p>
    <w:p>
      <w:pPr>
        <w:spacing w:after="120"/>
      </w:pPr>
      <w:r>
        <w:t>मत्तय ११:२७ (ईएसव्ही)</w:t>
      </w:r>
    </w:p>
    <w:p>
      <w:pPr>
        <w:spacing w:after="80"/>
      </w:pPr>
      <w:r>
        <w:t>माझ्या पित्याने सर्व गोष्टी माझ्या स्वाधीन केल्या आहेत. पित्याशिवाय कोणीही पुत्राला ओळखत नाही, आणि पुत्राशिवाय व ज्यांना पुत्र प्रकट करण्याची निवड करतो त्यांच्याशिवाय कोणीही पित्याला ओळखत नाही.</w:t>
      </w:r>
    </w:p>
    <w:p>
      <w:pPr>
        <w:spacing w:after="200"/>
      </w:pPr>
      <w:r>
        <w:t>पिता आणि पुत्र यांच्यामध्ये एक अद्वितीय, परस्पर आणि परिपूर्ण ज्ञान आहे. येशू पित्याला प्रकट करतो कारण केवळ तोच त्याला खऱ्या अर्थाने ओळखतो.</w:t>
      </w:r>
    </w:p>
    <w:p>
      <w:pPr>
        <w:spacing w:after="200"/>
      </w:pPr>
      <w:r>
        <w:t>येशूचे पित्याविषयीचे ज्ञान हे शाश्वत आणि तात्विक (तो देव आहे) आहे, ते मोशेला मिळालेल्या दर्शनासारखे केवळ एक प्राप्त झालेले दर्शन नाही. म्हणूनच तो म्हणू शकला, “ज्याने मला पाहिले आहे, त्याने पित्याला पाहिले आहे” (योहान १४:९).</w:t>
      </w:r>
    </w:p>
    <w:p>
      <w:pPr>
        <w:spacing w:after="120"/>
      </w:pPr>
      <w:r>
        <w:t>सर्व विश्वासणाऱ्यांसाठी भविष्याची आशा</w:t>
      </w:r>
    </w:p>
    <w:p>
      <w:pPr>
        <w:spacing w:after="80"/>
      </w:pPr>
      <w:r>
        <w:t>१ करिंथकर १३:१२ (ESV)</w:t>
      </w:r>
    </w:p>
    <w:p>
      <w:pPr>
        <w:spacing w:after="80"/>
      </w:pPr>
      <w:r>
        <w:t>आता आपण आरशात अस्पष्टपणे पाहतो, पण तेव्हा समोरासमोर पाहू. आता मी अंशतः जाणतो; तेव्हा मी पूर्णपणे जाणीन, जसे मला पूर्णपणे ओळखले जाईल.</w:t>
      </w:r>
    </w:p>
    <w:p>
      <w:pPr>
        <w:spacing w:after="200"/>
      </w:pPr>
      <w:r>
        <w:t>ग्रीक: πρόσωπον πρὸς πρόσωπον (prosōpon pros prosōpon). अनंतकाळात, सर्व विश्वासणाऱ्यांना देवासोबत परिपूर्ण, विनाअडथळा संवाद मिळेल - मोशेपेक्षा मोठा, आणि येशूद्वारे ते शक्य झाले.</w:t>
      </w:r>
    </w:p>
    <w:p>
      <w:pPr>
        <w:pStyle w:val="Heading1"/>
      </w:pPr>
      <w:r>
        <w:t>ख्रिस्ताचे श्रेष्ठत्व आणि लिखित वचन</w:t>
      </w:r>
    </w:p>
    <w:p>
      <w:pPr>
        <w:spacing w:after="80"/>
      </w:pPr>
      <w:r>
        <w:t>फार पूर्वी, अनेक वेळा आणि अनेक मार्गांनी, देवाने संदेष्ट्यांच्या द्वारे आमच्या पूर्वजांशी संवाद साधला, परंतु या शेवटच्या दिवसांत त्याने आपल्या पुत्राद्वारे आमच्याशी संवाद साधला आहे...</w:t>
      </w:r>
    </w:p>
    <w:p>
      <w:pPr>
        <w:spacing w:after="200"/>
      </w:pPr>
      <w:r>
        <w:t>— इब्री १:१-२</w:t>
      </w:r>
    </w:p>
    <w:p>
      <w:pPr>
        <w:spacing w:after="200"/>
      </w:pPr>
      <w:r>
        <w:t>सर्व स्वप्ने, दृष्टांत आणि भविष्यसूचक प्रकटीकरणे ही ख्रिस्त आणि पवित्र शास्त्राच्या अधीन राहिली पाहिजेत.</w:t>
      </w:r>
    </w:p>
    <w:p>
      <w:pPr>
        <w:pStyle w:val="Heading1"/>
      </w:pPr>
      <w:r>
        <w:t>आजच्या विश्वासणाऱ्यांसाठी</w:t>
      </w:r>
    </w:p>
    <w:p>
      <w:pPr>
        <w:spacing w:after="200"/>
      </w:pPr>
      <w:r>
        <w:t>परमेश्वर सार्वभौम आहे आणि तो अजूनही स्वप्ने किंवा रात्रीचे दर्शन देऊ शकतो. तथापि, ती मार्गदर्शनाची सामान्य साधने नाहीत. निरोगी ख्रिस्ती जीवन हे पवित्र शास्त्र, प्रार्थना, पवित्र आत्म्याचे प्रबोधन आणि एकत्र जमलेल्या मंडळीवर केंद्रित असते, जिथे कोणत्याही प्रकटीकरणाची परीक्षा घेतली जाते (१ करिंथकर १४).</w:t>
      </w:r>
    </w:p>
    <w:p>
      <w:pPr>
        <w:pStyle w:val="Heading1"/>
      </w:pPr>
      <w:r>
        <w:t>निष्कर्ष: धन्य आशा</w:t>
      </w:r>
    </w:p>
    <w:p>
      <w:pPr>
        <w:spacing w:after="200"/>
      </w:pPr>
      <w:r>
        <w:t>एके दिवशी आपण देवाचे मुख पाहू आणि त्याच्या प्रतिरूपाने पूर्णपणे संतुष्ट होऊ (स्तोत्रसंहिता १७:१५). आपण त्याला अगदी स्पष्टपणे समोरासमोर पाहू (१ करिंथकर १३:१२). या युगात केवळ येशूनेच पित्याला पूर्णपणे पाहिले आहे, आणि त्याच्याद्वारेच एके दिवशी आपण देवाला परिपूर्णपणे ओळखू.</w:t>
      </w:r>
    </w:p>
    <w:p>
      <w:pPr>
        <w:pStyle w:val="Heading1"/>
      </w:pPr>
      <w:r>
        <w:t>चिंतन प्रश्न</w:t>
      </w:r>
    </w:p>
    <w:p>
      <w:pPr>
        <w:pStyle w:val="ListParagraph"/>
        <w:numPr>
          <w:ilvl w:val="0"/>
          <w:numId w:val="3"/>
        </w:numPr>
      </w:pPr>
      <w:r>
        <w:t>स्तोत्र १७:३ आणि स्तोत्र १७:१५ यांचा परस्परसंबंध कसा आहे?</w:t>
      </w:r>
    </w:p>
    <w:p>
      <w:pPr>
        <w:pStyle w:val="ListParagraph"/>
        <w:numPr>
          <w:ilvl w:val="0"/>
          <w:numId w:val="3"/>
        </w:numPr>
      </w:pPr>
      <w:r>
        <w:t>मोशेच्या तुलनेत येशूचे पित्याविषयीचे ज्ञान कशामुळे अद्वितीय ठरते?</w:t>
      </w:r>
    </w:p>
    <w:p>
      <w:pPr>
        <w:pStyle w:val="ListParagraph"/>
        <w:numPr>
          <w:ilvl w:val="0"/>
          <w:numId w:val="3"/>
        </w:numPr>
      </w:pPr>
      <w:r>
        <w:t>१ करिंथकर १४, मंडळीमध्ये प्रकटीकरण कसे हाताळावे याबद्दल मार्गदर्शन करते?</w:t>
      </w:r>
    </w:p>
    <w:p>
      <w:pPr>
        <w:pStyle w:val="ListParagraph"/>
        <w:numPr>
          <w:ilvl w:val="0"/>
          <w:numId w:val="3"/>
        </w:numPr>
      </w:pPr>
      <w:r>
        <w:t>एके दिवशी देवाला ‘प्रत्यक्षात’ भेटण्याच्या वचनामुळे तुम्हाला कसे प्रोत्साहन मिळते?</w:t>
      </w:r>
    </w:p>
    <w:p>
      <w:pPr>
        <w:spacing w:before="600"/>
        <w:jc w:val="center"/>
      </w:pPr>
      <w:r>
        <w:t>सर्व शास्त्रवचनांचे उतारे ESV® बायबलमधून घेतले आहेत. परवानगीने वापरले आहेत. सर्व हक्क राखीव.</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t xml:space="preserve">पृष्ठ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t>पवित्र शास्त्रातील स्वप्ने आणि दृष्टांत – बायबल अभ्यास</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360"/>
      <w:outlineLvl w:val="0"/>
    </w:pPr>
    <w:rPr>
      <w:rFonts w:ascii="Arial" w:cs="Arial" w:eastAsia="Arial" w:hAnsi="Arial"/>
      <w:b/>
      <w:bCs/>
      <w:color w:val="1F4E79"/>
      <w:sz w:val="32"/>
      <w:szCs w:val="32"/>
    </w:rPr>
  </w:style>
  <w:style w:type="paragraph" w:styleId="Heading2">
    <w:name w:val="Heading 2"/>
    <w:basedOn w:val="Normal"/>
    <w:next w:val="Normal"/>
    <w:qFormat/>
    <w:pPr>
      <w:spacing w:after="160" w:before="280"/>
      <w:outlineLvl w:val="1"/>
    </w:pPr>
    <w:rPr>
      <w:rFonts w:ascii="Arial" w:cs="Arial" w:eastAsia="Arial" w:hAnsi="Arial"/>
      <w:b/>
      <w:bCs/>
      <w:color w:val="2E75B6"/>
      <w:sz w:val="26"/>
      <w:szCs w:val="26"/>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2026-06-24T11:52:34.509Z</dcterms:created>
  <dcterms:modified xsi:type="dcterms:W3CDTF">2026-06-24T11:52:34.509Z</dcterms:modified>
</cp:coreProperties>
</file>

<file path=docProps/custom.xml><?xml version="1.0" encoding="utf-8"?>
<Properties xmlns="http://schemas.openxmlformats.org/officeDocument/2006/custom-properties" xmlns:vt="http://schemas.openxmlformats.org/officeDocument/2006/docPropsVTypes"/>
</file>