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पाप: इसकी प्रकृति, परिणाम और निवारण को समझना</w:t>
      </w:r>
    </w:p>
    <w:p w14:paraId="1E552BAD" w14:textId="77777777" w:rsidR="004334E2" w:rsidRPr="004334E2" w:rsidRDefault="004334E2" w:rsidP="004334E2">
      <w:r>
        <w:t>पाप मानवता की सबसे बड़ी समस्या है, जो हमें ईश्वर से अलग करती है और जिसके लिए हमें उनकी क्षमा की आवश्यकता है। यह अध्ययन मानवता की आध्यात्मिक स्थिति, पाप के परिणामों, इसके विभिन्न रूपों (कृतज्ञ और अनकृतज्ञ), और धार्मिक जीवन जीने के बाइबिल संबंधी आदेश, जिसमें गरीबों की सेवा करना आस्था की अभिव्यक्ति है, का विश्लेषण करता है। धर्मग्रंथ, व्यक्तिगत चिंतन और व्यावहारिक अनुप्रयोग के माध्यम से, हम पाप के प्रभाव और ईश्वर के समाधान को समझने का प्रयास करते हैं।</w:t>
      </w:r>
    </w:p>
    <w:p w14:paraId="447957F0" w14:textId="77777777" w:rsidR="004334E2" w:rsidRPr="004334E2" w:rsidRDefault="004334E2" w:rsidP="004334E2">
      <w:pPr>
        <w:pStyle w:val="Heading1"/>
      </w:pPr>
      <w:r>
        <w:t>1. मानवता की आध्यात्मिक स्थिति</w:t>
      </w:r>
    </w:p>
    <w:p w14:paraId="7E2F6A56" w14:textId="77777777" w:rsidR="004334E2" w:rsidRPr="004334E2" w:rsidRDefault="004334E2" w:rsidP="004334E2">
      <w:r>
        <w:t>धर्मग्रंथ: 1 पतरस 2:9-10 मनुष्य परमेश्वर के समक्ष दो अवस्थाओं में से एक में विद्यमान है: अंधकार में या उसके प्रकाश में। कोई मध्य मार्ग नहीं है—कोई &amp;quot;अस्पष्ट क्षेत्र&amp;quot; नहीं है।</w:t>
      </w:r>
    </w:p>
    <w:p w14:paraId="7C0F6D29" w14:textId="77777777" w:rsidR="004334E2" w:rsidRPr="004334E2" w:rsidRDefault="004334E2" w:rsidP="004334E2">
      <w:pPr>
        <w:numPr>
          <w:ilvl w:val="0"/>
          <w:numId w:val="26"/>
        </w:numPr>
      </w:pPr>
      <w:r>
        <w:t>अंधकार: इसकी विशेषता यह है कि यह &amp;quot;कोई जाति नहीं है&amp;quot;, इसमें दया नहीं है, इसे क्षमा नहीं किया जाता है और यह ईश्वर से अलग है।</w:t>
      </w:r>
    </w:p>
    <w:p w14:paraId="76DBAAEA" w14:textId="77777777" w:rsidR="004334E2" w:rsidRPr="004334E2" w:rsidRDefault="004334E2" w:rsidP="004334E2">
      <w:pPr>
        <w:numPr>
          <w:ilvl w:val="0"/>
          <w:numId w:val="26"/>
        </w:numPr>
      </w:pPr>
      <w:r>
        <w:t>ईश्वर का प्रकाश: ईश्वर के चुने हुए लोग होने, उनकी दया के पात्र होने और मसीह के द्वारा क्षमा प्राप्त करने की विशेषता। अतिरिक्त धर्मग्रंथ: यूहन्ना 8:12 – यीशु कहते हैं, “मैं जगत का प्रकाश हूँ। जो कोई मेरा अनुसरण करेगा, वह कभी अंधकार में नहीं चलेगा, बल्कि उसे जीवन का प्रकाश मिलेगा।” यह आध्यात्मिक अवस्थाओं के द्विआधारी स्वरूप को पुष्ट करता है: मसीह का अनुसरण प्रकाश लाता है, जबकि उन्हें अस्वीकार करने से व्यक्ति अंधकार में रह जाता है।</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अंधेरा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ईश्वर का प्रकाश</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लोग 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ईश्वर के लोग</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कोई दया 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दया प्राप्त हुई</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(अक्षमाित)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(क्षमा कर दी गई)</w:t>
            </w:r>
          </w:p>
        </w:tc>
      </w:tr>
    </w:tbl>
    <w:p w14:paraId="6118C11C" w14:textId="77777777" w:rsidR="004334E2" w:rsidRPr="004334E2" w:rsidRDefault="004334E2" w:rsidP="004334E2">
      <w:r>
        <w:t>मुख्य बिंदु: ईश्वर के प्रकाश में होना मात्र बौद्धिक ज्ञान नहीं है, बल्कि एक परिवर्तनकारी आध्यात्मिक अवस्था है। यह ईश्वर के साथ एक पुनर्स्थापित संबंध को दर्शाता है, जो उनकी कृपा से संभव हुआ है (इफिसियों 2:8-9: “क्योंकि तुम अनुग्रह से, विश्वास के द्वारा उद्धार पाए हो…”)।</w:t>
      </w:r>
    </w:p>
    <w:p w14:paraId="0DB544AA" w14:textId="77777777" w:rsidR="004334E2" w:rsidRPr="004334E2" w:rsidRDefault="004334E2" w:rsidP="008E6FAE">
      <w:pPr>
        <w:pStyle w:val="Heading1"/>
      </w:pPr>
      <w:r>
        <w:t>2. पाप के परिणाम</w:t>
      </w:r>
    </w:p>
    <w:p w14:paraId="7E17DA09" w14:textId="77777777" w:rsidR="004334E2" w:rsidRPr="004334E2" w:rsidRDefault="004334E2" w:rsidP="004334E2">
      <w:r>
        <w:t>पाप के गहरे प्रभाव होते हैं, यह हमें ईश्वर से दूर कर देता है और हमारे शाश्वत भाग्य को प्रभावित करता है।</w:t>
      </w:r>
    </w:p>
    <w:p w14:paraId="741498E2" w14:textId="77777777" w:rsidR="004334E2" w:rsidRPr="004334E2" w:rsidRDefault="004334E2" w:rsidP="008E6FAE">
      <w:pPr>
        <w:pStyle w:val="Heading2"/>
      </w:pPr>
      <w:r>
        <w:t>ए. पाप हमें ईश्वर से अलग करता है</w:t>
      </w:r>
    </w:p>
    <w:p w14:paraId="5539FBA1" w14:textId="77777777" w:rsidR="004334E2" w:rsidRPr="004334E2" w:rsidRDefault="004334E2" w:rsidP="004334E2">
      <w:r>
        <w:t>धर्मग्रंथ: यशायाह 59:1-3 पाप हमारे और परमेश्वर के बीच एक बाधा उत्पन्न करता है, जो हमें आत्मिक अंधकार में डाल देता है। हमारा अपराध, जिसे “खून से सने हाथों” द्वारा दर्शाया गया है, मसीह की मृत्यु के लिए हमारी ज़िम्मेदारी को दर्शाता है। परमेश्वर शक्तिहीन नहीं है—उसकी भुजा छोटी नहीं है, न ही उसका कान बहरा है (पद 1)। उदाहरण: कल्पना कीजिए कि पाप के कारण एक दीवार किसी व्यक्ति को परमेश्वर के प्रकाश से अलग कर रही है। पूछिए: “आप दीवार के किस तरफ हैं? यदि आज रात आपकी मृत्यु हो जाए, तो क्या आप उद्धार पाएंगे?”</w:t>
      </w:r>
    </w:p>
    <w:p w14:paraId="2C772E20" w14:textId="77777777" w:rsidR="004334E2" w:rsidRPr="004334E2" w:rsidRDefault="004334E2" w:rsidP="004334E2">
      <w:pPr>
        <w:numPr>
          <w:ilvl w:val="0"/>
          <w:numId w:val="27"/>
        </w:numPr>
      </w:pPr>
      <w:r>
        <w:t>जो लोग अनिश्चित हैं, उनके द्वारा अंधेरे में होने की ईमानदार स्वीकारोक्ति की पुष्टि करें।</w:t>
      </w:r>
    </w:p>
    <w:p w14:paraId="733144E8" w14:textId="77777777" w:rsidR="004334E2" w:rsidRPr="004334E2" w:rsidRDefault="004334E2" w:rsidP="004334E2">
      <w:pPr>
        <w:numPr>
          <w:ilvl w:val="0"/>
          <w:numId w:val="27"/>
        </w:numPr>
      </w:pPr>
      <w:r>
        <w:t>जो लोग ईश्वर के साथ सही संबंध होने का दावा करते हैं, उनकी इस निश्चितता को विनम्रतापूर्वक चुनौती दें (उदाहरण के लिए, &amp;quot;आपको किस बात का इतना यकीन है?&amp;quot;) या पश्चाताप संबंधी अध्ययन में बाद में उन पापों पर चर्चा करें जिनका आपने पश्चाताप नहीं किया है।</w:t>
      </w:r>
    </w:p>
    <w:p w14:paraId="442D7CD4" w14:textId="77777777" w:rsidR="004334E2" w:rsidRPr="004334E2" w:rsidRDefault="004334E2" w:rsidP="004334E2">
      <w:pPr>
        <w:numPr>
          <w:ilvl w:val="0"/>
          <w:numId w:val="27"/>
        </w:numPr>
      </w:pPr>
      <w:r>
        <w:t>जो लोग स्पष्ट रूप से पाप में लिप्त हैं, उन्हें स्पष्ट रूप से उत्तर दें: &amp;quot;मुझे इस पर बहुत संदेह है,&amp;quot; और स्पष्टीकरण के लिए यशायाह 59:1-3 का पुनः अध्ययन करें। अतिरिक्त वचन: भजन संहिता 66:18 – &amp;quot;यदि मैंने अपने हृदय में पाप को पोषित किया होता, तो यहोवा मेरी प्रार्थना न सुनता।&amp;quot; यह इस बात पर बल देता है कि अनसुलझा पाप परमेश्वर के साथ संगति में बाधा डालता है। अतिरिक्त वचन: रोमियों 1:18-20 – &amp;quot;परमेश्वर का क्रोध स्वर्ग से उन सभी लोगों के अधर्म और दुष्टता के विरुद्ध प्रकट हो रहा है, जो अपनी दुष्टता से सत्य को दबाते हैं, क्योंकि परमेश्वर के विषय में जो कुछ जाना जा सकता है, वह उनके लिए स्पष्ट है, क्योंकि परमेश्वर ने इसे उनके लिए स्पष्ट कर दिया है। क्योंकि जगत की सृष्टि से ही परमेश्वर के अदृश्य गुण—उसकी अनन्त शक्ति और दिव्य स्वभाव—सृजित वस्तुओं से स्पष्ट रूप से प्रकट हुए हैं, जिससे मनुष्य के पास कोई बहाना नहीं है।&amp;quot; यह इस बात पर बल देता है कि पाप के कारण परमेश्वर के बारे में स्पष्ट सत्य को जानबूझकर दबाने से अलगाव उत्पन्न होता है, जिससे मानवता उत्तरदायी हो जाती है और परमेश्वर को अस्वीकार करने का उसके पास कोई बहाना नहीं रहता।</w:t>
      </w:r>
    </w:p>
    <w:p w14:paraId="201AB74C" w14:textId="77777777" w:rsidR="004334E2" w:rsidRPr="004334E2" w:rsidRDefault="004334E2" w:rsidP="008E6FAE">
      <w:pPr>
        <w:pStyle w:val="Heading2"/>
      </w:pPr>
      <w:r>
        <w:t>बी. पाप अपराधबोध और निंदा लाता है</w:t>
      </w:r>
    </w:p>
    <w:p w14:paraId="3BF68FC3" w14:textId="77777777" w:rsidR="004334E2" w:rsidRPr="004334E2" w:rsidRDefault="004334E2" w:rsidP="004334E2">
      <w:r>
        <w:t>पवित्र शास्त्र: यहेजकेल 18:20 – पापी आत्मा उत्तरदायित्वशाली है और दंड का भागी है। दोष व्यक्तिगत है, वंशानुगत नहीं, जो व्यक्तिगत उत्तरदायित्व पर बल देता है। अतिरिक्त पवित्र शास्त्र: रोमियों 3:19 – “संपूर्ण संसार परमेश्वर के प्रति उत्तरदायित्वशाली है,” यह इस बात को पुष्ट करता है कि पाप हमें पवित्र परमेश्वर के समक्ष दोषी बनाता है।</w:t>
      </w:r>
    </w:p>
    <w:p w14:paraId="7CF60BAB" w14:textId="77777777" w:rsidR="004334E2" w:rsidRPr="004334E2" w:rsidRDefault="004334E2" w:rsidP="008E6FAE">
      <w:pPr>
        <w:pStyle w:val="Heading2"/>
      </w:pPr>
      <w:r>
        <w:t>सी. पाप आध्यात्मिक मृत्यु की ओर ले जाता है</w:t>
      </w:r>
    </w:p>
    <w:p w14:paraId="062AAB8A" w14:textId="77777777" w:rsidR="004334E2" w:rsidRPr="004334E2" w:rsidRDefault="004334E2" w:rsidP="004334E2">
      <w:r>
        <w:t>धर्मग्रंथ: रोमियों 7:7-13 परमेश्वर की व्यवस्था द्वारा उजागर पाप, आत्मिक मृत्यु का कारण बनता है—परमेश्वर की जीवनदायिनी उपस्थिति से अलगाव। अतिरिक्त धर्मग्रंथ: इफिसियों 2:1-2 – “तुम अपने अपराधों और पापों में मरे हुए थे,” पश्चाताप न करने वाले पापियों की दयनीय स्थिति को उजागर करता है।</w:t>
      </w:r>
    </w:p>
    <w:p w14:paraId="2E038FE5" w14:textId="77777777" w:rsidR="004334E2" w:rsidRPr="004334E2" w:rsidRDefault="004334E2" w:rsidP="008E6FAE">
      <w:pPr>
        <w:pStyle w:val="Heading2"/>
      </w:pPr>
      <w:r>
        <w:t>डी. पाप हमें ईश्वर के उद्देश्य से भटका देता है।</w:t>
      </w:r>
    </w:p>
    <w:p w14:paraId="59B417F6" w14:textId="77777777" w:rsidR="004334E2" w:rsidRPr="004334E2" w:rsidRDefault="004334E2" w:rsidP="004334E2">
      <w:r>
        <w:t>धर्मग्रंथ: रोमियों 3:22-24 सभी ने पाप किया है और परमेश्वर की महिमा, मानवजाति के लिए उनके इच्छित उद्देश्य से वंचित रह गए हैं। उदाहरण: ग्रैंड कैन्यन को पार करना—कोई भी, यहाँ तक कि सबसे कुशल भी, दूसरी ओर नहीं पहुँच सकता। इसी प्रकार, कोई भी अपने व्यक्तिगत प्रयास से उद्धार प्राप्त नहीं कर सकता। अनुप्रयोग: पूछें, “आप क्या सोचते हैं कि पाप क्या है?” सामान्य उत्तरों में परमेश्वर के नियम को तोड़ना (1 यूहन्ना 3:4) या जो हम जानते हैं कि सही है उसे न करना (याकूब 4:17) शामिल हैं। यह पाप को एक समझने योग्य तरीके से प्रस्तुत करता है। अतिरिक्त धर्मग्रंथ: सभोपदेशक 7:20 – “कोई भी धर्मी नहीं है, एक भी नहीं,” जो पाप के सार्वभौमिक स्वरूप की पुष्टि करता है।</w:t>
      </w:r>
    </w:p>
    <w:p w14:paraId="6D08150D" w14:textId="77777777" w:rsidR="004334E2" w:rsidRPr="004334E2" w:rsidRDefault="004334E2" w:rsidP="008E6FAE">
      <w:pPr>
        <w:pStyle w:val="Heading2"/>
      </w:pPr>
      <w:r>
        <w:t>ई. पाप का अंतिम परिणाम: शाश्वत मृत्यु या जीवन</w:t>
      </w:r>
    </w:p>
    <w:p w14:paraId="6A1C8802" w14:textId="77777777" w:rsidR="004334E2" w:rsidRPr="004334E2" w:rsidRDefault="004334E2" w:rsidP="004334E2">
      <w:r>
        <w:t>धर्मग्रंथ: रोमियों 6:23 पाप की मजदूरी मृत्यु है, परन्तु परमेश्वर मसीह के द्वारा अनन्त जीवन प्रदान करता है। हमें इन दोनों मार्गों में से एक चुनना होगा। अतिरिक्त धर्मग्रंथ: प्रकाशितवाक्य 21:8 – इसमें कायरता, अविश्वास और छल जैसे पापों की सूची दी गई है, और चेतावनी दी गई है कि ये पाप नरक में “दूसरी मृत्यु” की ओर ले जाते हैं। यह अनन्त जीवन के महत्व को रेखांकित करता है। अतिरिक्त धर्मग्रंथ: यूहन्ना 3:36 – “जो कोई पुत्र पर विश्वास करता है, उसे अनन्त जीवन मिलता है, परन्तु जो कोई पुत्र को अस्वीकार करता है, वह जीवन नहीं देखेगा, क्योंकि परमेश्वर का क्रोध उस पर बना रहता है।” यह जीवन और मृत्यु के बीच चुनाव को स्पष्ट करता है।</w:t>
      </w:r>
    </w:p>
    <w:p w14:paraId="639AB155" w14:textId="77777777" w:rsidR="004334E2" w:rsidRPr="004334E2" w:rsidRDefault="004334E2" w:rsidP="008E6FAE">
      <w:pPr>
        <w:pStyle w:val="Heading2"/>
      </w:pPr>
      <w:r>
        <w:t>एफ. पाप के परिणामों का क्रम: परमेश्वर द्वारा न्यायिक परित्याग (रोमियों 1:24-28)</w:t>
      </w:r>
    </w:p>
    <w:p w14:paraId="4091E657" w14:textId="77777777" w:rsidR="004334E2" w:rsidRPr="004334E2" w:rsidRDefault="004334E2" w:rsidP="004334E2">
      <w:r>
        <w:t>जब मनुष्य परमेश्वर को अस्वीकार करता है, तो परमेश्वर उन्हें उनके पापों के हवाले कर देता है, एक प्रकार के दंड के रूप में, जिससे पाप बढ़ता है और अपनी विनाशकारी शक्ति प्रकट करता है। इस प्रक्रिया को तीन चरणों में वर्णित किया गया है, जो दर्शाते हैं कि पाप किस प्रकार मनुष्य के हृदय और समाज में जड़ जमा लेता है। बाइबल: रोमियों 1:24 – “इसलिए परमेश्वर ने उन्हें उनके हृदयों की पापी इच्छाओं के हवाले कर दिया, ताकि वे एक-दूसरे के साथ यौन अशुद्धता में लिप्त होकर अपने शरीरों को अपवित्र करें।” यह पहला समर्पण मूर्तिपूजा के प्रति प्रतिक्रिया है, जो परमेश्वर की योजना के विरुद्ध वासनाओं के माध्यम से शरीर को अपवित्र करने की ओर ले जाता है (संदर्भ: 1 कुरिन्थियों 6:16-19)। बाइबल: रोमियों 1:26 – “इस कारण परमेश्वर ने उन्हें लज्जाजनक वासनाओं के हवाले कर दिया। यहाँ तक कि उनकी स्त्रियों ने भी स्वाभाविक यौन संबंधों को अप्राकृतिक संबंधों से बदल दिया।” इस दूसरे चरण में अपवित्र वासनाएँ शामिल हैं, जिनका उदाहरण समलैंगिकता है, जो प्रकृति के विरुद्ध है, और इसके अंतर्निहित दंड हैं जैसे आध्यात्मिक शून्यता या रोग। धर्मग्रंथ: रोमियों 1:28 – “और जिस प्रकार उन्होंने परमेश्वर के ज्ञान को बनाए रखना उचित नहीं समझा, उसी प्रकार परमेश्वर ने उन्हें भ्रष्ट मन के हवाले कर दिया, जिससे वे वे काम करने लगे जो नहीं किए जाने चाहिए।” अंततः इस समर्पण का परिणाम एक अस्वीकृत मन होता है, जो सही नैतिक निर्णय लेने में असमर्थ होता है, और अनेक प्रकार के दुर्गुणों की ओर ले जाता है। उदाहरण: जैसे कोई नाव धारा के साथ बह जाती है या उड़ाऊ पुत्र सूअर के बाड़े का सामना करता है (लूका 15:11-32), परमेश्वर का त्याग निष्क्रिय संयम वापसी है, सक्रिय कारण नहीं (संदर्भ: होशे 4:17; भजन 81:12)। अनुप्रयोग: उन क्षेत्रों पर विचार करें जहाँ परमेश्वर के सत्य को अस्वीकार करने के कारण आपके जीवन में पाप बढ़ रहा है। पूछें: “क्या मैंने परमेश्वर की योजना को अपनी इच्छाओं से बदल दिया है?” यह पाप के दासतापूर्ण स्वभाव और पश्चाताप की आवश्यकता को उजागर करता है।</w:t>
      </w:r>
    </w:p>
    <w:p w14:paraId="383E76FD" w14:textId="77777777" w:rsidR="004334E2" w:rsidRPr="004334E2" w:rsidRDefault="004334E2" w:rsidP="00F436C0">
      <w:pPr>
        <w:pStyle w:val="Heading1"/>
      </w:pPr>
      <w:r>
        <w:t>3. पाप के प्रकार</w:t>
      </w:r>
    </w:p>
    <w:p w14:paraId="4F67AA84" w14:textId="77777777" w:rsidR="004334E2" w:rsidRPr="004334E2" w:rsidRDefault="004334E2" w:rsidP="004334E2">
      <w:r>
        <w:t>पाप दो मुख्य रूपों में प्रकट होता है: कर्म द्वारा किए गए पाप (जानबूझकर गलत काम करना) और चूक द्वारा किए गए पाप (सही काम करने में विफल रहना)।</w:t>
      </w:r>
    </w:p>
    <w:p w14:paraId="5705654A" w14:textId="77777777" w:rsidR="004334E2" w:rsidRPr="004334E2" w:rsidRDefault="004334E2" w:rsidP="00F436C0">
      <w:pPr>
        <w:pStyle w:val="Heading2"/>
      </w:pPr>
      <w:r>
        <w:t>ए. कर्मों द्वारा किए गए पाप: ईश्वर की इच्छा के विरुद्ध किए गए प्रत्यक्ष कार्य</w:t>
      </w:r>
    </w:p>
    <w:p w14:paraId="050BB1D6" w14:textId="77777777" w:rsidR="004334E2" w:rsidRPr="004334E2" w:rsidRDefault="004334E2" w:rsidP="004334E2">
      <w:r>
        <w:t>धर्मग्रंथ: गलातियों 5:19-21 शरीर के काम स्पष्ट हैं और हमें परमेश्वर के राज्य में प्रवेश से अयोग्य ठहराते हैं। उदाहरण के लिए:</w:t>
      </w:r>
    </w:p>
    <w:p w14:paraId="2CB20C13" w14:textId="77777777" w:rsidR="004334E2" w:rsidRPr="004334E2" w:rsidRDefault="004334E2" w:rsidP="004334E2">
      <w:pPr>
        <w:numPr>
          <w:ilvl w:val="0"/>
          <w:numId w:val="28"/>
        </w:numPr>
      </w:pPr>
      <w:r>
        <w:t>यौन अनैतिकता, अपवित्रता, व्यभिचार</w:t>
      </w:r>
    </w:p>
    <w:p w14:paraId="45860A9F" w14:textId="77777777" w:rsidR="004334E2" w:rsidRPr="004334E2" w:rsidRDefault="004334E2" w:rsidP="004334E2">
      <w:pPr>
        <w:numPr>
          <w:ilvl w:val="0"/>
          <w:numId w:val="28"/>
        </w:numPr>
      </w:pPr>
      <w:r>
        <w:t>मूर्तिपूजा, जादू टोना</w:t>
      </w:r>
    </w:p>
    <w:p w14:paraId="425247CF" w14:textId="77777777" w:rsidR="004334E2" w:rsidRPr="004334E2" w:rsidRDefault="004334E2" w:rsidP="004334E2">
      <w:pPr>
        <w:numPr>
          <w:ilvl w:val="0"/>
          <w:numId w:val="28"/>
        </w:numPr>
      </w:pPr>
      <w:r>
        <w:t>घृणा, कलह, ईर्ष्या, क्रोध के दौरे, स्वार्थी महत्वाकांक्षा, मतभेद, गुटबंदी, जलन</w:t>
      </w:r>
    </w:p>
    <w:p w14:paraId="6999A611" w14:textId="77777777" w:rsidR="004334E2" w:rsidRPr="004334E2" w:rsidRDefault="004334E2" w:rsidP="004334E2">
      <w:pPr>
        <w:numPr>
          <w:ilvl w:val="0"/>
          <w:numId w:val="28"/>
        </w:numPr>
      </w:pPr>
      <w:r>
        <w:t>नशाखोरी, अय्याशी और इसी तरह के कृत्य। आवेदन: इन पापों से जूझने के अपने व्यक्तिगत उदाहरण साझा करें ताकि खुलकर बातचीत हो सके। पूछें: &amp;quot;आप इनमें से किन पापों से जूझ रहे हैं?&amp;quot; चर्चा को व्यक्ति के संदर्भ के अनुसार ढालें, जैसे &amp;quot;व्यभिचार&amp;quot; (अत्यधिक भोग-विलास) या &amp;quot;मतभेद&amp;quot; (विभाजन पैदा करना) जैसे शब्दों को परिभाषित करें। प्रश्न: कितने पाप हमें स्वर्ग से वंचित करते हैं? उत्तर: केवल एक, जो एक पाप की गंभीरता को दर्शाता है। वैकल्पिक अभ्यास: व्यक्ति को अपने पापों की सूची बनाने के लिए कहें ताकि वे उस पर विचार कर सकें, और केवल तभी साझा करें जब वे सहज महसूस करें। बाइबल: मरकुस 7:21-22 पाप हृदय में उत्पन्न होता है, पालन-पोषण या वातावरण से प्रभावित होता है, लेकिन उससे क्षमा नहीं किया जा सकता। विशिष्ट पापों पर चर्चा करें:</w:t>
      </w:r>
    </w:p>
    <w:p w14:paraId="4684BA29" w14:textId="77777777" w:rsidR="004334E2" w:rsidRPr="004334E2" w:rsidRDefault="004334E2" w:rsidP="004334E2">
      <w:pPr>
        <w:numPr>
          <w:ilvl w:val="0"/>
          <w:numId w:val="28"/>
        </w:numPr>
      </w:pPr>
      <w:r>
        <w:t>यौन अनैतिकता (जैसे, व्यभिचार, विवाहपूर्व यौन संबंध, समलैंगिकता, अश्लील सामग्री; देखें 1 कुरिन्थियों 6:9, 18; मत्ती 5:28)</w:t>
      </w:r>
    </w:p>
    <w:p w14:paraId="6CE68485" w14:textId="77777777" w:rsidR="004334E2" w:rsidRPr="004334E2" w:rsidRDefault="004334E2" w:rsidP="004334E2">
      <w:pPr>
        <w:numPr>
          <w:ilvl w:val="0"/>
          <w:numId w:val="28"/>
        </w:numPr>
      </w:pPr>
      <w:r>
        <w:t>लालच, द्वेष, छल, व्यभिचार, ईर्ष्या, निंदा। अतिरिक्त धर्मग्रंथ: कुलुस्सियों 3:5-9 – इसमें वासना, लालच और क्रोध जैसे पापों की सूची दी गई है और विश्वासियों से इन कामों को “समाप्त करने” का आग्रह किया गया है। धर्मग्रंथ: 2 तीमुथियुस 3:1-5 – अंतिम दिनों में लोग परमेश्वर से ऊपर स्वयं, धन और सुख को प्राथमिकता देंगे, और सच्चे विश्वास के बिना अभिमान, दुर्व्यवहार और दिखावटी धार्मिकता जैसे लक्षण प्रदर्शित करेंगे। अनुप्रयोग: पूछें, “आप सबसे अधिक किसे प्रेम करते हैं—परमेश्वर को या सांसारिक सुखों को?” यह उन धार्मिक व्यक्तियों को लक्षित करता है जो देखने में तो ईश्वरीय प्रतीत होते हैं लेकिन उनमें सच्ची भक्ति की कमी होती है। अतिरिक्त धर्मग्रंथ: 1 यूहन्ना 2:15-16 – “संसार से और संसार की किसी भी वस्तु से प्रेम न करो… क्योंकि संसार की हर वस्तु—शरीर की वासना, आँखों की वासना और जीवन का अभिमान—पिता की ओर से नहीं, बल्कि संसार की ओर से आती है।” यह सांसारिक वस्तुओं के प्रति प्रेम को पाप से जोड़ता है। धर्मग्रंथ: इफिसियों 5:3-7 विश्वासियों के बीच अनैतिकता, लोभ या अश्लीलता का जरा सा भी अंश नहीं होना चाहिए। जो लोग पाप में लगे रहते हैं, उन पर परमेश्वर का क्रोध आएगा (पद 6)। अनुप्रयोग: अनुचित व्यवहार (जैसे, भद्दे चुटकुले) पर प्रतिक्रियाओं पर चर्चा करें। सांसारिक रीति-रिवाजों से पूर्णतः अलग होने पर जोर दें (पद 7)। अतिरिक्त धर्मग्रंथ: रोमियों 1:21-23 – “क्योंकि यद्यपि वे परमेश्वर को जानते थे, परन्तु उन्होंने न तो परमेश्वर के रूप में उसकी महिमा की और न ही उसका धन्यवाद किया, परन्तु उनके विचार व्यर्थ हो गए और उनके मूर्ख हृदय अंधकारमय हो गए। यद्यपि वे बुद्धिमान होने का दावा करते थे, परन्तु वे मूर्ख हो गए और अमर परमेश्वर की महिमा को मनुष्य, पक्षियों, पशुओं और सरीसृपों के समान दिखने वाली मूर्तियों से बदल दिया।” यह मूर्तिपूजा को एक मूलभूत पाप के रूप में उजागर करता है, जहाँ लोग सृष्टिकर्ता की उपासना को सृजित वस्तुओं से बदल देते हैं, जिससे और अधिक पतितता होती है और यह अनेक अन्य पापों का मूल कारण बनता है।</w:t>
      </w:r>
    </w:p>
    <w:p w14:paraId="6276C30C" w14:textId="77777777" w:rsidR="004334E2" w:rsidRPr="004334E2" w:rsidRDefault="004334E2" w:rsidP="00F436C0">
      <w:pPr>
        <w:pStyle w:val="Heading3"/>
      </w:pPr>
      <w:r>
        <w:t>कर्मों से किए गए पापों में तीन प्रकार के आदान-प्रदान (रोमियों 1:23, 25, 26-27)</w:t>
      </w:r>
    </w:p>
    <w:p w14:paraId="01259062" w14:textId="77777777" w:rsidR="004334E2" w:rsidRPr="004334E2" w:rsidRDefault="004334E2" w:rsidP="004334E2">
      <w:r>
        <w:t>पाप में अक्सर ईश्वर के सत्य से दूर ले जाने वाले भ्रामक &amp;quot;लेन-देन&amp;quot; शामिल होते हैं, जो दुराचार को और भी बढ़ा देते हैं।</w:t>
      </w:r>
    </w:p>
    <w:p w14:paraId="1920BE18" w14:textId="77777777" w:rsidR="004334E2" w:rsidRPr="004334E2" w:rsidRDefault="004334E2" w:rsidP="004334E2">
      <w:pPr>
        <w:numPr>
          <w:ilvl w:val="0"/>
          <w:numId w:val="29"/>
        </w:numPr>
      </w:pPr>
      <w:r>
        <w:t>विनिमय 1: भ्रष्टाचार के लिए महिमा (1:23): सृजित वस्तुओं की छवियों के लिए ईश्वर की महिमा का व्यापार, जिससे मूर्तिपूजा और मानवीय गरिमा का नुकसान होता है।</w:t>
      </w:r>
    </w:p>
    <w:p w14:paraId="182964EE" w14:textId="77777777" w:rsidR="004334E2" w:rsidRPr="004334E2" w:rsidRDefault="004334E2" w:rsidP="004334E2">
      <w:pPr>
        <w:numPr>
          <w:ilvl w:val="0"/>
          <w:numId w:val="29"/>
        </w:numPr>
      </w:pPr>
      <w:r>
        <w:t>विनिमय 2: सत्य को असत्य से बदलना (1:25): ईश्वर के सत्य को झूठ से बदलना, सृष्टिकर्ता के ऊपर सृष्टि की पूजा करना, विवेक को निष्फल करना।</w:t>
      </w:r>
    </w:p>
    <w:p w14:paraId="0711C502" w14:textId="77777777" w:rsidR="004334E2" w:rsidRPr="004334E2" w:rsidRDefault="004334E2" w:rsidP="004334E2">
      <w:pPr>
        <w:numPr>
          <w:ilvl w:val="0"/>
          <w:numId w:val="29"/>
        </w:numPr>
      </w:pPr>
      <w:r>
        <w:t>तीसरा परिवर्तन: प्राकृतिक से अप्राकृतिक (1:26-27): ईश्वर द्वारा निर्धारित संबंधों को त्यागकर निंदनीय वासनाओं को अपनाना और इसके लिए उचित दंड भुगतना। प्रयोग: अपने जीवन में इन परिवर्तनों की जाँच करें, जैसे कि स्वयं को ईश्वर से अधिक महत्व देना। प्रलोभन का विरोध करने और पश्चाताप करने के लिए बाइबल का सहारा लें।</w:t>
      </w:r>
    </w:p>
    <w:p w14:paraId="4FBFA4F2" w14:textId="77777777" w:rsidR="004334E2" w:rsidRPr="004334E2" w:rsidRDefault="004334E2" w:rsidP="004334E2">
      <w:r>
        <w:t>अतिरिक्त धर्मग्रंथ: रोमियों 1:28-32 – “और जिस प्रकार उन्होंने परमेश्वर के ज्ञान को बनाए रखना उचित नहीं समझा, उसी प्रकार परमेश्वर ने उन्हें भ्रष्ट मन के हवाले कर दिया, जिससे वे ऐसे काम करते हैं जो नहीं किए जाने चाहिए। वे हर प्रकार की दुष्टता, लालच और दुराचार से भर गए हैं। वे ईर्ष्या, हत्या, झगड़ा, छल और द्वेष से भरे हुए हैं। वे चुगलखोर, निंदा करने वाले, परमेश्वर से घृणा करने वाले, उद्दंड, अभिमानी और घमंडी हैं; वे बुराई करने के नए-नए तरीके ईजाद करते हैं; वे अपने माता-पिता की आज्ञा नहीं मानते; उनमें न तो समझ है, न वफादारी, न प्रेम, न दया। यद्यपि वे परमेश्वर के धार्मिक नियम को जानते हैं कि ऐसे काम करने वाले मृत्यु के पात्र हैं, फिर भी वे न केवल ये काम करते रहते हैं, बल्कि ऐसा करने वालों का समर्थन भी करते हैं।” यह सूची ईश्वर को अस्वीकार करने के परिणामों पर विस्तार से बताती है, एक ऐसे भ्रष्ट मन को दर्शाती है जो पापों से भरा हुआ है और दुष्टता को बढ़ाता है, जिसमें दूसरों में बुराई को स्वीकार करना भी शामिल है, और इस बात पर जोर देती है कि ऐसे कृत्य मृत्यु की ओर ले जाते हैं।</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रोमियों 1:28-32 से पाप की श्रेणियाँ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उदाहरण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विवरण</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नैतिक पतन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दुष्टता, बुराई, लोभ, दुराचार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जानबूझकर भ्रष्टाचार करना, दूसरों के नुकसान पर अधिक पाने की अत्यधिक लालसा रखना, अच्छे गुणों का अभाव।</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संबंधपरक पाप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ईर्ष्या, हत्या, कलह, छल, द्वेष, चुगली, निंदा, ईश्वर से घृणा करने वाले, उद्दंड, अभिमानी, घमंडी, माता-पिता की अवज्ञा, अज्ञानता, निष्ठाहीनता, प्रेमहीनता, दयाहीनता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दूसरों की सफलता से ईर्ष्या, महत्वाकांक्षा से उपजी प्रतिस्पर्धा, लाभ के लिए गुमराह करना, गुप्त रूप से दुर्भावनापूर्ण कहानियां फैलाना, खुलेआम बुराई करना, दूसरों को हीन समझना, स्वाभाविक स्नेह या करुणा का अभाव।</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नवोन्मेषी बुराई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बुराई करने के नए-नए तरीके ईजाद 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दुष्टता के नए रूप सृजित करना।</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सहापराध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जो लोग इस तरह की प्रथाओं का पालन करते हैं, उनका समर्थन 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न्याय को जानते हुए भी पाप का समर्थन करना।</w:t>
            </w:r>
          </w:p>
        </w:tc>
      </w:tr>
    </w:tbl>
    <w:p w14:paraId="3DE1F8CA" w14:textId="77777777" w:rsidR="004334E2" w:rsidRPr="004334E2" w:rsidRDefault="004334E2" w:rsidP="00F436C0">
      <w:pPr>
        <w:pStyle w:val="Heading2"/>
      </w:pPr>
      <w:r>
        <w:t>बी. चूक के पाप: अच्छा करने में विफलता</w:t>
      </w:r>
    </w:p>
    <w:p w14:paraId="211223BE" w14:textId="77777777" w:rsidR="004334E2" w:rsidRPr="004334E2" w:rsidRDefault="004334E2" w:rsidP="004334E2">
      <w:r>
        <w:t>पवित्र शास्त्र: याकूब 4:17 – जो हम जानते हैं कि सही है, उसे न करना पाप है। हमारा विवेक हमें जवाबदेह ठहराता है। अतिरिक्त पवित्र शास्त्र: मत्ती 25:41-46 – यीशु जरूरतमंदों की उपेक्षा करने वालों की निंदा करते हैं, और निष्क्रियता को पाप के समान मानते हैं।</w:t>
      </w:r>
    </w:p>
    <w:p w14:paraId="4FF1F901" w14:textId="77777777" w:rsidR="004334E2" w:rsidRPr="004334E2" w:rsidRDefault="004334E2" w:rsidP="00F436C0">
      <w:pPr>
        <w:pStyle w:val="Heading2"/>
      </w:pPr>
      <w:r>
        <w:t>सी. एक पाप हमें दोषी बना देता है</w:t>
      </w:r>
    </w:p>
    <w:p w14:paraId="10EA720F" w14:textId="77777777" w:rsidR="004334E2" w:rsidRPr="004334E2" w:rsidRDefault="004334E2" w:rsidP="004334E2">
      <w:r>
        <w:t>पवित्रशास्त्र: याकूब 2:8-11 परमेश्वर के नियम के एक भाग को तोड़ने से हम सभी नियमों के दोषी हो जाते हैं, क्योंकि सभी पाप परमेश्वर की अवज्ञा हैं। अतिरिक्त पवित्रशास्त्र: रोमियों 3:10-12 – “कोई भी धर्मी नहीं है, एक भी नहीं… सब भटक गए हैं।” यह इस बात को पुष्ट करता है कि कोई भी पाप हमें परमेश्वर के समक्ष पापी बना देता है।</w:t>
      </w:r>
    </w:p>
    <w:p w14:paraId="0D2662FF" w14:textId="77777777" w:rsidR="004334E2" w:rsidRPr="004334E2" w:rsidRDefault="004334E2" w:rsidP="00F436C0">
      <w:pPr>
        <w:pStyle w:val="Heading1"/>
      </w:pPr>
      <w:r>
        <w:t>4. विशिष्ट पाप और बाइबिल संबंधी मार्गदर्शन</w:t>
      </w:r>
    </w:p>
    <w:p w14:paraId="14B0974C" w14:textId="77777777" w:rsidR="004334E2" w:rsidRPr="004334E2" w:rsidRDefault="004334E2" w:rsidP="00F436C0">
      <w:pPr>
        <w:pStyle w:val="Heading2"/>
      </w:pPr>
      <w:r>
        <w:t>ए. शराब</w:t>
      </w:r>
    </w:p>
    <w:p w14:paraId="55A8FD19" w14:textId="77777777" w:rsidR="004334E2" w:rsidRPr="004334E2" w:rsidRDefault="004334E2" w:rsidP="004334E2">
      <w:r>
        <w:t>धर्मग्रंथ: यशायाह 5:11; नीतिवचन 23:29-35; गलातियों 5:21 - शराब पीना पाप नहीं है, बल्कि नशा करना पाप है। शराब अपने आप में बुरी नहीं है, बल्कि खतरनाक है। धर्मग्रंथ: 1 कुरिन्थियों 8:9; रोमियों 14:21 - शराब के सेवन से दूसरों को ठोकर खाने से बचें। जो लोग संघर्ष कर रहे हैं, उनके लिए शराब से परहेज करना सबसे अच्छा हो सकता है। अतिरिक्त धर्मग्रंथ: 1 पतरस 4:3-4 - विश्वासियों को जिन मूर्तिपूजा प्रथाओं को त्यागना चाहिए, उनमें नशे को भी शामिल करता है।</w:t>
      </w:r>
    </w:p>
    <w:p w14:paraId="4F0294A7" w14:textId="77777777" w:rsidR="004334E2" w:rsidRPr="004334E2" w:rsidRDefault="004334E2" w:rsidP="00F436C0">
      <w:pPr>
        <w:pStyle w:val="Heading2"/>
      </w:pPr>
      <w:r>
        <w:t>बी. डिस्को, ड्रग्स, जुआ</w:t>
      </w:r>
    </w:p>
    <w:p w14:paraId="310DAC13" w14:textId="77777777" w:rsidR="004334E2" w:rsidRPr="004334E2" w:rsidRDefault="004334E2" w:rsidP="004334E2">
      <w:r>
        <w:t>धर्मग्रंथ: तीतुस 2:5, 7-8, 10 सुसमाचार को आकर्षक बनाने के लिए जियो, विश्वास को गलत तरीके से प्रस्तुत करने वाले व्यवहारों से बचो। धर्मग्रंथ: इफिसियों 5:3 डिस्को या क्लब जैसी जगहों पर बुराई के किसी भी रूप से दूर रहो। धर्मग्रंथ: 1 कुरिन्थियों 6:20 नशा शरीर को, जो परमेश्वर का मंदिर है, नुकसान पहुंचाता है। धर्मग्रंथ: मत्ती 25:21; नीतिवचन 3:9 जुआ अक्सर कमजोरों का शोषण करता है और कुप्रबंधन को दर्शाता है। अतिरिक्त धर्मग्रंथ: 1 तीमुथियुस 6:10 – “धन का लोभ हर प्रकार की बुराई की जड़ है,” जो जुए के लालच को पाप से जोड़ता है।</w:t>
      </w:r>
    </w:p>
    <w:p w14:paraId="748F33D5" w14:textId="77777777" w:rsidR="004334E2" w:rsidRPr="004334E2" w:rsidRDefault="004334E2" w:rsidP="00F436C0">
      <w:pPr>
        <w:pStyle w:val="Heading2"/>
      </w:pPr>
      <w:r>
        <w:t>सी. धूम्रपान</w:t>
      </w:r>
    </w:p>
    <w:p w14:paraId="34C477E7" w14:textId="77777777" w:rsidR="004334E2" w:rsidRPr="004334E2" w:rsidRDefault="004334E2" w:rsidP="004334E2">
      <w:r>
        <w:t>धर्मग्रंथ: रोमियों 6:12; 2 पतरस 2:19; लूका 17:1-3क; तीतुस 2:6-10; रोमियों 14:23; 1 पतरस 2:12; मत्ती 7:12; फिलिप्पियों 2:4; रोमियों 12:1; 1 कुरिन्थियों 6:20; 2 कुरिन्थियों 7:1; 1 थिस्सलनीकियों 5:23; इफिसियों 5:16; मत्ती 25:21; फिलिप्पियों 4:6; 1 पतरस 5:7। धूम्रपान गुलामी पैदा करता है, एक बुरा उदाहरण प्रस्तुत करता है, शरीर को नुकसान पहुंचाता है और संसाधनों की बर्बादी करता है। चिंता से निपटने में यह प्रार्थना का एक घटिया विकल्प है। अतिरिक्त धर्मग्रंथ: 1 कुरिन्थियों 10:31 – “सब कुछ परमेश्वर की महिमा के लिए करो,” धूम्रपान जैसी आदतों को चुनौती देता है जो उनका अपमान करती हैं।</w:t>
      </w:r>
    </w:p>
    <w:p w14:paraId="7038A6C4" w14:textId="77777777" w:rsidR="004334E2" w:rsidRPr="004334E2" w:rsidRDefault="004334E2" w:rsidP="00F436C0">
      <w:pPr>
        <w:pStyle w:val="Heading2"/>
      </w:pPr>
      <w:r>
        <w:t>डी. गुप्त विद्या</w:t>
      </w:r>
    </w:p>
    <w:p w14:paraId="4862A2D7" w14:textId="77777777" w:rsidR="004334E2" w:rsidRPr="004334E2" w:rsidRDefault="004334E2" w:rsidP="004334E2">
      <w:r>
        <w:t>पुराने नियम के धर्मग्रंथ: लैव्यव्यवस्था 19:31; 1 शमूएल 28; 1 इतिहास 10:13; यशायाह 8:19 - तंत्र-मंत्र निषिद्ध है, क्योंकि यह परमेश्वर से अलग शक्ति प्राप्त करने की कोशिश करता है। नए नियम के धर्मग्रंथ: प्रेरितों के काम 19:19; गलातियों 5:20; 2 थिस्सलनीकियों 2:9; प्रकाशितवाक्य 21:8 - जादू-टोना और तंत्र-मंत्र गंभीर पाप हैं, जिनके परिणाम अनंत काल तक भुगतने पड़ते हैं। अतिरिक्त धर्मग्रंथ: व्यवस्थाविवरण 18:10-12 - तंत्र-मंत्र की प्रथाओं को परमेश्वर के लिए &amp;quot;घृणित&amp;quot; बताया गया है।</w:t>
      </w:r>
    </w:p>
    <w:p w14:paraId="0B0DF2D7" w14:textId="77777777" w:rsidR="004334E2" w:rsidRPr="004334E2" w:rsidRDefault="004334E2" w:rsidP="00F436C0">
      <w:pPr>
        <w:pStyle w:val="Heading2"/>
      </w:pPr>
      <w:r>
        <w:t>ई. यौन पाप</w:t>
      </w:r>
    </w:p>
    <w:p w14:paraId="3129E8B0" w14:textId="77777777" w:rsidR="004334E2" w:rsidRPr="004334E2" w:rsidRDefault="004334E2" w:rsidP="004334E2">
      <w:r>
        <w:t>धर्मग्रंथ: उत्पत्ति 2:24; इफिसियों 5:3; उत्पत्ति 34; उत्पत्ति 29; मत्ती 5:28; 1 कुरिन्थियों 6:9, 18; रोमियों 1:26-27; लैव्यव्यवस्था 18:22; उत्पत्ति 19:1-11; उत्पत्ति 39:9; हबक्कूक 2:15; इब्रानियों 13:4; निर्गमन 22:16; 2 कुरिन्थियों 12:21; 2 पतरस 2:14; लैव्यव्यवस्था 18; रोमियों 6:19-21; 1 थिस्सलनीकियों 4:3; प्रकाशितवाक्य 2:21; व्यवस्थाविवरण 22:20-22; रोमियों 13:14; 1 तीमुथियुस 5:2; प्रकाशितवाक्य 21:27; अय्यूब 31:1; 1 कुरिन्थियों 5:9-11; 2 तिमोथी 2:22; प्रकाशितवाक्य 22:15 यौन पाप—विवाहपूर्व यौन संबंध, व्यभिचार, समलैंगिकता, अश्लील सामग्री, हस्तमैथुन—वासनापूर्ण हृदयों से उत्पन्न होते हैं और रिश्तों के लिए परमेश्वर की योजना का उल्लंघन करते हैं। अनुप्रयोग: खुलकर चर्चा करें, विचारों के प्रकार (जैसे, हस्तमैथुन के दौरान वासना) और सामाजिक दबावों पर ध्यान दें। अतिरिक्त शास्त्र: 1 कुरिन्थियों 7:2-3 – विवाह यौन अभिव्यक्ति के लिए परमेश्वर का संदर्भ है, जो अनैतिकता से सुरक्षा प्रदान करता है।</w:t>
      </w:r>
    </w:p>
    <w:p w14:paraId="2FD085D3" w14:textId="77777777" w:rsidR="004334E2" w:rsidRPr="004334E2" w:rsidRDefault="004334E2" w:rsidP="00F436C0">
      <w:pPr>
        <w:pStyle w:val="Heading2"/>
      </w:pPr>
      <w:r>
        <w:t>एफ. भौतिकवाद</w:t>
      </w:r>
    </w:p>
    <w:p w14:paraId="6DAAB9FB" w14:textId="77777777" w:rsidR="004334E2" w:rsidRPr="004334E2" w:rsidRDefault="004334E2" w:rsidP="004334E2">
      <w:r>
        <w:t>धर्मग्रंथ: नीतिवचन 30:7-9; इफिसियों 5:5; लूका (30 से अधिक पद)। लालच और भौतिकवाद हमें परमेश्वर से ऊपर स्वयं को प्राथमिकता देते हैं, जिससे हम दूसरों की ज़रूरतों के प्रति उदासीन हो जाते हैं। अनुशंसित पठन: आर.जे. साइडर द्वारा लिखित &amp;quot;अमीर ईसाई भुखमरी के युग में&amp;quot;। अतिरिक्त धर्मग्रंथ: मत्ती 6:24 – “तुम परमेश्वर और धन दोनों की सेवा नहीं कर सकते”; 1 तीमुथियुस 6:17-18 – धनी विश्वासियों को उदार होना चाहिए।</w:t>
      </w:r>
    </w:p>
    <w:p w14:paraId="49ADB337" w14:textId="77777777" w:rsidR="004334E2" w:rsidRPr="004334E2" w:rsidRDefault="004334E2" w:rsidP="00F436C0">
      <w:pPr>
        <w:pStyle w:val="Heading1"/>
      </w:pPr>
      <w:r>
        <w:t>5. धर्मशास्त्रीय प्रश्न</w:t>
      </w:r>
    </w:p>
    <w:p w14:paraId="27C12783" w14:textId="77777777" w:rsidR="004334E2" w:rsidRPr="004334E2" w:rsidRDefault="004334E2" w:rsidP="00937462">
      <w:pPr>
        <w:pStyle w:val="Heading2"/>
      </w:pPr>
      <w:r>
        <w:t>ए. अक्षम्य पाप</w:t>
      </w:r>
    </w:p>
    <w:p w14:paraId="3815A0F6" w14:textId="77777777" w:rsidR="004334E2" w:rsidRPr="004334E2" w:rsidRDefault="004334E2" w:rsidP="004334E2">
      <w:r>
        <w:t>धर्मग्रंथ: मत्ती 12:22-37 – अक्षम्य पाप वह कठोर हृदय है जो परमेश्वर के स्पष्ट कार्यों को अस्वीकार करता है (उदाहरण के लिए, यीशु के चमत्कारों को शैतान का कार्य मानना)। अतिरिक्त धर्मग्रंथ: इब्रानियों 6:4-6 – ज्ञान प्राप्त करने के बाद विमुख होने के प्रति चेतावनी देता है, पश्चाताप न करने के खतरे को दर्शाता है।</w:t>
      </w:r>
    </w:p>
    <w:p w14:paraId="30CCC513" w14:textId="77777777" w:rsidR="004334E2" w:rsidRPr="004334E2" w:rsidRDefault="004334E2" w:rsidP="00937462">
      <w:pPr>
        <w:pStyle w:val="Heading2"/>
      </w:pPr>
      <w:r>
        <w:t>बी. मूल पाप</w:t>
      </w:r>
    </w:p>
    <w:p w14:paraId="3AB13D39" w14:textId="77777777" w:rsidR="004334E2" w:rsidRPr="004334E2" w:rsidRDefault="004334E2" w:rsidP="004334E2">
      <w:r>
        <w:t>धर्मग्रंथ: भजन संहिता 51:5 यह पद लाक्षणिक है, शाब्दिक नहीं, जैसा कि भजन संहिता 22:9, 58:3, 71:6 से स्पष्ट है। यह वंशानुगत दोष की शिक्षा नहीं देता। धर्मग्रंथ: रोमियों 5:12 आदम के पाप के कारण, जिसने मृत्यु का मार्ग प्रशस्त किया, सभी पाप करते हैं और मर जाते हैं, परन्तु दोष व्यक्तिगत है, वंशानुगत नहीं (यहेजकेल 18:20)। मसीह का बलिदान सभी को विश्वास के आधार पर उद्धार की संभावना प्रदान करता है। धर्मग्रंथ: मत्ती 18:3, 19:14 यीशु बच्चों को विश्वास के आदर्श के रूप में प्रस्तुत करते हैं, जो उनके जन्मजात दोष के विचार का खंडन करता है। अतिरिक्त धर्मग्रंथ: व्यवस्थाविवरण 24:16 – “माता-पिता को उनके बच्चों के लिए, और न ही बच्चों को उनके माता-पिता के लिए मृत्युदंड दिया जाना चाहिए,” जो व्यक्तिगत जवाबदेही को सुदृढ़ करता है।</w:t>
      </w:r>
    </w:p>
    <w:p w14:paraId="3C868CF2" w14:textId="77777777" w:rsidR="004334E2" w:rsidRPr="004334E2" w:rsidRDefault="004334E2" w:rsidP="00937462">
      <w:pPr>
        <w:pStyle w:val="Heading2"/>
      </w:pPr>
      <w:r>
        <w:t>सी. पापियों की प्रार्थनाएँ</w:t>
      </w:r>
    </w:p>
    <w:p w14:paraId="10DA0692" w14:textId="77777777" w:rsidR="004334E2" w:rsidRPr="004334E2" w:rsidRDefault="004334E2" w:rsidP="004334E2">
      <w:r>
        <w:t>धर्मग्रंथ: यूहन्ना 9:31; भजन संहिता 66:18; मत्ती 7:7; प्रेरितों के काम 10:4; इब्रानियों 4:13। पाप प्रार्थना में बाधा डालता है, परन्तु परमेश्वर उसकी खोज करने वालों की सुनता है। मसीहियों की परमेश्वर तक पहुँच गैर-मसीहियों से अधिक है, जैसे पुत्रों की सेवकों से। अतिरिक्त धर्मग्रंथ: 1 पतरस 3:12 – “यहोवा की आँखें धर्मियों पर हैं, और उसके कान उनकी प्रार्थना पर ध्यान देते हैं।”</w:t>
      </w:r>
    </w:p>
    <w:p w14:paraId="173ABCAC" w14:textId="77777777" w:rsidR="004334E2" w:rsidRPr="004334E2" w:rsidRDefault="004334E2" w:rsidP="00937462">
      <w:pPr>
        <w:pStyle w:val="Heading2"/>
      </w:pPr>
      <w:r>
        <w:t>डी. बहिष्कार/बहिष्कार</w:t>
      </w:r>
    </w:p>
    <w:p w14:paraId="4364DDB6" w14:textId="77777777" w:rsidR="004334E2" w:rsidRPr="004334E2" w:rsidRDefault="004334E2" w:rsidP="004334E2">
      <w:r>
        <w:t>धर्मग्रंथ: मत्ती 18:15-18; तीतुस 3:10; रोमियों 16:17; 1 कुरिन्थियों 5:11; 2 थिस्सलनीकियों 3:6-15 – गंभीर पापों (जैसे, अनैतिकता, लोभ) या फूट डालने वाले व्यवहार के लिए स्पष्ट चरणों का पालन करते हुए, संगति से निष्कासन किया जाता है। आलस्य के लिए चेतावनी दी जाती है, न कि संगति से निष्कासन। अतिरिक्त धर्मग्रंथ: 2 कुरिन्थियों 2:6-8 – अनुशासन का लक्ष्य पुनर्स्थापना है, जो पश्चाताप के बाद प्रेम और क्षमा को प्रोत्साहित करता है।</w:t>
      </w:r>
    </w:p>
    <w:p w14:paraId="0F9A770C" w14:textId="77777777" w:rsidR="004334E2" w:rsidRPr="004334E2" w:rsidRDefault="004334E2" w:rsidP="00937462">
      <w:pPr>
        <w:pStyle w:val="Heading1"/>
      </w:pPr>
      <w:r>
        <w:t>6. गरीबों की सेवा करना: बाइबिल का एक अनिवार्य सिद्धांत</w:t>
      </w:r>
    </w:p>
    <w:p w14:paraId="33D5B85D" w14:textId="77777777" w:rsidR="004334E2" w:rsidRPr="004334E2" w:rsidRDefault="004334E2" w:rsidP="004334E2">
      <w:r>
        <w:t>जिस प्रकार शिष्यों को सुसमाचार साझा करने के लिए बुलाया गया है (मत्ती 28:19-20), उसी प्रकार हमें गरीबों की सेवा करने का आदेश दिया गया है (मत्ती 25:35-40)। यह दोहरा मिशन संपूर्ण व्यक्ति—आत्मा, मन और शरीर—के लिए परमेश्वर के हृदय को दर्शाता है (1 थिस्सलनीकियों 5:23)।</w:t>
      </w:r>
    </w:p>
    <w:p w14:paraId="290E99AF" w14:textId="77777777" w:rsidR="004334E2" w:rsidRPr="004334E2" w:rsidRDefault="004334E2" w:rsidP="00937462">
      <w:pPr>
        <w:pStyle w:val="Heading2"/>
      </w:pPr>
      <w:r>
        <w:t>ए. बाइबिल के आदेश</w:t>
      </w:r>
    </w:p>
    <w:p w14:paraId="302A9682" w14:textId="77777777" w:rsidR="004334E2" w:rsidRPr="004334E2" w:rsidRDefault="004334E2" w:rsidP="004334E2">
      <w:r>
        <w:t>धर्मग्रंथ: भजन संहिता 82:3-4 कमजोरों और जरूरतमंदों की रक्षा करो, क्योंकि परमेश्वर उनकी बहुत परवाह करता है (निर्गमन 34:6; भजन संहिता 113:7-8)। धर्मग्रंथ: 2 कुरिन्थियों 8:9 यीशु गरीब हो गया ताकि हमें समृद्ध कर सके, और बिना किसी भेदभाव के सभी सामाजिक वर्गों तक पहुँचने का उदाहरण प्रस्तुत कर सके (याकूब 2:1-13)। धर्मग्रंथ: लूका 10:29 भले सामरी का दृष्टांत “पड़ोसी” की परिभाषा को फिर से परिभाषित करता है, जिसमें किसी भी जरूरतमंद व्यक्ति को शामिल किया गया है, और निष्क्रियता के बहाने खत्म कर दिए गए हैं। धर्मग्रंथ: याकूब 1:27 सच्चा धर्म अनाथों, विधवाओं और पीड़ितों की परवाह करता है। धर्मग्रंथ: गलातियों 2:10 पौलुस के सुसमाचार प्रचार के उत्साह में गरीबों को याद रखना भी शामिल था। अतिरिक्त धर्मग्रंथ:</w:t>
      </w:r>
    </w:p>
    <w:p w14:paraId="6CDCBB16" w14:textId="77777777" w:rsidR="004334E2" w:rsidRPr="004334E2" w:rsidRDefault="004334E2" w:rsidP="004334E2">
      <w:pPr>
        <w:numPr>
          <w:ilvl w:val="0"/>
          <w:numId w:val="30"/>
        </w:numPr>
      </w:pPr>
      <w:r>
        <w:t>यशायाह 58:6-7 – सच्चे उपवास में भूखों के साथ साझा करना और गरीबों को आश्रय देना शामिल है।</w:t>
      </w:r>
    </w:p>
    <w:p w14:paraId="6B022E3B" w14:textId="77777777" w:rsidR="004334E2" w:rsidRPr="004334E2" w:rsidRDefault="004334E2" w:rsidP="004334E2">
      <w:pPr>
        <w:numPr>
          <w:ilvl w:val="0"/>
          <w:numId w:val="30"/>
        </w:numPr>
      </w:pPr>
      <w:r>
        <w:t>प्रेरितों के काम 2:44-45 – प्रारंभिक मसीही आपस में संपत्ति साझा करते थे, एक दूसरे की जरूरतों को पूरा करते थे।</w:t>
      </w:r>
    </w:p>
    <w:p w14:paraId="4DB4755C" w14:textId="77777777" w:rsidR="004334E2" w:rsidRPr="004334E2" w:rsidRDefault="004334E2" w:rsidP="00937462">
      <w:pPr>
        <w:pStyle w:val="Heading2"/>
      </w:pPr>
      <w:r>
        <w:t>बी. बहाने का सामना करना</w:t>
      </w:r>
    </w:p>
    <w:p w14:paraId="1F0721DE" w14:textId="77777777" w:rsidR="004334E2" w:rsidRPr="004334E2" w:rsidRDefault="004334E2" w:rsidP="004334E2">
      <w:r>
        <w:t>भौतिकवाद और व्यस्तता अक्सर हमें गरीबों से दूर कर देती हैं। सेवा केवल दान के माध्यम से नहीं की जा सकती (मत्ती 15:3-6)। व्यक्तिगत भागीदारी यीशु के उदाहरण को दर्शाती है। अतिरिक्त धर्मग्रंथ: लूका 16:19-31 – धनी व्यक्ति द्वारा लाजर की उपेक्षा के परिणाम अनंत काल तक भुगतने पड़े, जो उदासीनता के विरुद्ध चेतावनी है।</w:t>
      </w:r>
    </w:p>
    <w:p w14:paraId="6FAAF426" w14:textId="77777777" w:rsidR="004334E2" w:rsidRPr="004334E2" w:rsidRDefault="004334E2" w:rsidP="00937462">
      <w:pPr>
        <w:pStyle w:val="Heading2"/>
      </w:pPr>
      <w:r>
        <w:t>सी. व्यावहारिक अनुप्रयोग</w:t>
      </w:r>
    </w:p>
    <w:p w14:paraId="0C653FFB" w14:textId="77777777" w:rsidR="004334E2" w:rsidRPr="004334E2" w:rsidRDefault="004334E2" w:rsidP="004334E2">
      <w:pPr>
        <w:numPr>
          <w:ilvl w:val="0"/>
          <w:numId w:val="31"/>
        </w:numPr>
      </w:pPr>
      <w:r>
        <w:t>भूखों को भोजन कराएं, नंगों को वस्त्र पहनाएं, कैदियों से मिलें, बच्चों को गोद लें या आपदा राहत में सहायता करें।</w:t>
      </w:r>
    </w:p>
    <w:p w14:paraId="2354427F" w14:textId="77777777" w:rsidR="004334E2" w:rsidRPr="004334E2" w:rsidRDefault="004334E2" w:rsidP="004334E2">
      <w:pPr>
        <w:numPr>
          <w:ilvl w:val="0"/>
          <w:numId w:val="31"/>
        </w:numPr>
      </w:pPr>
      <w:r>
        <w:t>गरीबों को अपने घर में आमंत्रित करें, उनके लिए उपवास और प्रार्थना करें, या उनकी चिकित्सा सहायता करें। अतिरिक्त बाइबल वचन: मत्ती 10:8 – “तुम्हें मुफ्त में मिला है; इसलिए मुफ्त में ही दो।”</w:t>
      </w:r>
    </w:p>
    <w:p w14:paraId="7287D275" w14:textId="77777777" w:rsidR="004334E2" w:rsidRPr="004334E2" w:rsidRDefault="004334E2" w:rsidP="00937462">
      <w:pPr>
        <w:pStyle w:val="Heading2"/>
      </w:pPr>
      <w:r>
        <w:t>डी. समापन प्रश्न</w:t>
      </w:r>
    </w:p>
    <w:p w14:paraId="5FA1C7EA" w14:textId="77777777" w:rsidR="004334E2" w:rsidRPr="004334E2" w:rsidRDefault="004334E2" w:rsidP="004334E2">
      <w:pPr>
        <w:numPr>
          <w:ilvl w:val="0"/>
          <w:numId w:val="32"/>
        </w:numPr>
      </w:pPr>
      <w:r>
        <w:t>क्या पैसों का दान करना गरीबों के साथ व्यक्तिगत रूप से जुड़ने का विकल्प बन सकता है?</w:t>
      </w:r>
    </w:p>
    <w:p w14:paraId="5C7F4E1F" w14:textId="77777777" w:rsidR="004334E2" w:rsidRPr="004334E2" w:rsidRDefault="004334E2" w:rsidP="004334E2">
      <w:pPr>
        <w:numPr>
          <w:ilvl w:val="0"/>
          <w:numId w:val="32"/>
        </w:numPr>
      </w:pPr>
      <w:r>
        <w:t>क्या आप इस बात से सहमत हैं कि &amp;quot;लोग तब तक परवाह नहीं करते कि आप कितना जानते हैं, जब तक उन्हें यह पता न चल जाए कि आप उनकी कितनी परवाह करते हैं&amp;quot;?</w:t>
      </w:r>
    </w:p>
    <w:p w14:paraId="1AE4ED9B" w14:textId="77777777" w:rsidR="004334E2" w:rsidRPr="004334E2" w:rsidRDefault="004334E2" w:rsidP="004334E2">
      <w:pPr>
        <w:numPr>
          <w:ilvl w:val="0"/>
          <w:numId w:val="32"/>
        </w:numPr>
      </w:pPr>
      <w:r>
        <w:t>आपने आखिरी बार किसी वंचित व्यक्ति से व्यक्तिगत रूप से कब बातचीत की थी?</w:t>
      </w:r>
    </w:p>
    <w:p w14:paraId="5B7C0DD4" w14:textId="77777777" w:rsidR="004334E2" w:rsidRPr="004334E2" w:rsidRDefault="004334E2" w:rsidP="004334E2">
      <w:pPr>
        <w:numPr>
          <w:ilvl w:val="0"/>
          <w:numId w:val="32"/>
        </w:numPr>
      </w:pPr>
      <w:r>
        <w:t>क्या आप गरीबों की सेवा करने के विषय में बाइबिल की शिक्षाओं का अध्ययन करने के लिए तैयार हैं (जैसे, लूका, प्रेरितों के कार्य, नीतिवचन)?</w:t>
      </w:r>
    </w:p>
    <w:p w14:paraId="412B5289" w14:textId="77777777" w:rsidR="004334E2" w:rsidRPr="004334E2" w:rsidRDefault="004334E2" w:rsidP="004334E2">
      <w:pPr>
        <w:numPr>
          <w:ilvl w:val="0"/>
          <w:numId w:val="32"/>
        </w:numPr>
      </w:pPr>
      <w:r>
        <w:t>आपको अपनी जीवनशैली में क्या बदलाव लाने की आवश्यकता हो सकती है? ध्यान दें: कुछ चर्च अपने सदस्यों से गरीबों की सक्रिय रूप से सेवा करने की अपेक्षा करते हैं, भले ही वे स्वयं गरीब हों। यह बाइबल की प्राथमिकताओं को दर्शाता है और सुसमाचार के प्रभाव को बढ़ाता है (प्रेरितों के काम 2:44-45; गलातियों 6:10)। बाइबल का अध्ययन करें, प्रार्थना करें और अपने विश्वासों पर अमल करें।</w:t>
      </w:r>
    </w:p>
    <w:p w14:paraId="360A276A" w14:textId="77777777" w:rsidR="004334E2" w:rsidRPr="004334E2" w:rsidRDefault="004334E2" w:rsidP="00937462">
      <w:pPr>
        <w:pStyle w:val="Heading1"/>
      </w:pPr>
      <w:r>
        <w:t>7. निष्कर्ष</w:t>
      </w:r>
    </w:p>
    <w:p w14:paraId="3E96D896" w14:textId="77777777" w:rsidR="004334E2" w:rsidRPr="004334E2" w:rsidRDefault="004334E2" w:rsidP="004334E2">
      <w:r>
        <w:t>पाप हमें ईश्वर से अलग करता है, लेकिन मसीह के द्वारा उनकी क्षमा हमें फिर से ईश्वर से जोड़ती है। क्षमा की ओर पहला कदम, पश्चाताप, का अध्ययन आगे किया जाएगा। गरीबों की सेवा करना शिष्यत्व का अभिन्न अंग है, जो सुसमाचार के समग्र संदेश को दर्शाता है। गृहकार्य: इस अध्ययन की समीक्षा करें, भजन संहिता 51 पढ़ें और यूहन्ना के सुसमाचार का अध्ययन जारी रखें। अपने व्यक्तिगत पापों और जरूरतमंदों की सेवा करने के अवसरों पर विचार करें।</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