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
        <w:jc w:val="center"/>
      </w:pPr>
      <w:r>
        <w:t>શાસ્ત્રોમાં સપના અને દ્રષ્ટિકોણો</w:t>
      </w:r>
    </w:p>
    <w:p>
      <w:pPr>
        <w:spacing w:after="600"/>
        <w:jc w:val="center"/>
      </w:pPr>
      <w:r>
        <w:t>ભગવાનનો સંદેશાવ્યવહાર અને સમજદારી માટેનું આહ્વાન</w:t>
      </w:r>
    </w:p>
    <w:p>
      <w:pPr>
        <w:spacing w:after="400"/>
        <w:jc w:val="center"/>
      </w:pPr>
      <w:r>
        <w:t>બાઇબલ-કેન્દ્રિત અભ્યાસ</w:t>
      </w:r>
    </w:p>
    <w:p>
      <w:pPr>
        <w:pStyle w:val="Heading1"/>
      </w:pPr>
      <w:r>
        <w:t>પરિચય</w:t>
      </w:r>
    </w:p>
    <w:p>
      <w:pPr>
        <w:spacing w:after="200"/>
      </w:pPr>
      <w:r>
        <w:t>ભગવાને મુક્તિના ઇતિહાસમાં સપના અને દ્રષ્ટિકોણોનો ઉપયોગ પોતાના લોકો સાથે વાતચીત કરવાના એક માર્ગ તરીકે કર્યો છે. જ્યારે આજે તેઓ સાક્ષાત્કારના પ્રાથમિક માધ્યમ નથી, તેમ છતાં તેઓએ માર્ગદર્શન, ચેતવણી, પ્રોત્સાહન અને ભગવાનની યોજનાઓ પ્રગટ કરવાના ચોક્કસ હેતુઓ પૂરા કર્યા છે.</w:t>
      </w:r>
    </w:p>
    <w:p>
      <w:pPr>
        <w:spacing w:after="200"/>
      </w:pPr>
      <w:r>
        <w:t>&amp;quot;અને છેલ્લા દિવસોમાં, ભગવાન કહે છે કે, હું મારા આત્માને બધા માણસો પર રેડીશ, અને તમારા પુત્રો અને પુત્રીઓ ભવિષ્યવાણી કરશે, અને તમારા યુવાનો દર્શન જોશે, અને તમારા વૃદ્ધ પુરુષો સ્વપ્નો જોશે.&amp;quot; - પ્રેરિતોનાં કૃત્યો 2:17 (ESV)</w:t>
      </w:r>
    </w:p>
    <w:p>
      <w:pPr>
        <w:pStyle w:val="Heading1"/>
      </w:pPr>
      <w:r>
        <w:t>બાઈબલની ભાષા: સપના, દ્રષ્ટિકોણો અને &amp;quot;રાત્રિના દ્રષ્ટિકોણો&amp;quot;</w:t>
      </w:r>
    </w:p>
    <w:p>
      <w:pPr>
        <w:spacing w:after="200"/>
      </w:pPr>
      <w:r>
        <w:t>શાસ્ત્રોમાં ઘણા સંબંધિત પરંતુ અલગ શબ્દોનો ઉપયોગ કરવામાં આવ્યો છે:</w:t>
      </w:r>
    </w:p>
    <w:p>
      <w:pPr>
        <w:spacing w:after="120"/>
      </w:pPr>
      <w:r>
        <w:t>સ્વપ્ન</w:t>
      </w:r>
    </w:p>
    <w:p>
      <w:pPr>
        <w:spacing w:after="80"/>
      </w:pPr>
      <w:r>
        <w:t>હિબ્રુ: חֲלוֹם (ચાલોમ) — ઊંઘ દરમિયાન અનુભવો.</w:t>
      </w:r>
    </w:p>
    <w:p>
      <w:pPr>
        <w:spacing w:after="200"/>
      </w:pPr>
      <w:r>
        <w:t>ગ્રીક: ὄναρ (ઓનાર).</w:t>
      </w:r>
    </w:p>
    <w:p>
      <w:pPr>
        <w:spacing w:after="120"/>
      </w:pPr>
      <w:r>
        <w:t>દ્રષ્ટિ</w:t>
      </w:r>
    </w:p>
    <w:p>
      <w:pPr>
        <w:spacing w:after="80"/>
      </w:pPr>
      <w:r>
        <w:t>હીબ્રુ: חָזוֹן (chazon), מַרְאָה (mar&amp;#39;ah), અથવા חִזָּיוֹן (chizzayon).</w:t>
      </w:r>
    </w:p>
    <w:p>
      <w:pPr>
        <w:spacing w:after="200"/>
      </w:pPr>
      <w:r>
        <w:t>ગ્રીક: ὅραμα (હોરામા) અને ὀπτασία (ઓપ્ટેસિયા).</w:t>
      </w:r>
    </w:p>
    <w:p>
      <w:pPr>
        <w:spacing w:after="200"/>
      </w:pPr>
      <w:r>
        <w:t>“રાત્રિના દર્શન” — રાત્રિના સમયે પ્રગટ થતા અનુભવો (અયૂબ ૩૩:૧૫; ઉત્પત્તિ ૪૬:૨; દાનીયેલ ૨:૧૯; ૭:૧).</w:t>
      </w:r>
    </w:p>
    <w:p>
      <w:pPr>
        <w:spacing w:after="200"/>
      </w:pPr>
      <w:r>
        <w:t>&amp;quot;રાત્રે ભગવાનના દર્શન&amp;quot; અને ઊંઘ દરમિયાન દૈવી દર્શન</w:t>
      </w:r>
    </w:p>
    <w:p>
      <w:pPr>
        <w:spacing w:after="200"/>
      </w:pPr>
      <w:r>
        <w:t>જ્યારે શાસ્ત્રો રાત્રે ભગવાનની મુલાકાત લેવાનું અથવા વાતચીત કરવાનું વર્ણન કરે છે, ત્યારે તે મર્યાદિત પરંતુ વાસ્તવિક દૈવી મુલાકાતો તરફ નિર્દેશ કરે છે - ઘણીવાર સપના અથવા રાત્રિના દર્શન દ્વારા.</w:t>
      </w:r>
    </w:p>
    <w:p>
      <w:pPr>
        <w:spacing w:after="120"/>
      </w:pPr>
      <w:r>
        <w:t>ગીતશાસ્ત્ર ૧૭:૩ (ESV)</w:t>
      </w:r>
    </w:p>
    <w:p>
      <w:pPr>
        <w:spacing w:after="80"/>
      </w:pPr>
      <w:r>
        <w:t>&amp;quot;તમે મારા હૃદયની કસોટી કરી છે, તમે રાત્રે મારી મુલાકાત લીધી છે, તમે મારી કસોટી કરી છે, અને તમને કંઈ મળશે નહીં...&amp;quot;</w:t>
      </w:r>
    </w:p>
    <w:p>
      <w:pPr>
        <w:spacing w:after="200"/>
      </w:pPr>
      <w:r>
        <w:t>હિબ્રુ: פָּקַדְתָּ לַיְלָה (પાકદતા લૈલાહ). રાત્રે ભગવાને દાઉદની સક્રિય રીતે તપાસ કરી અથવા મુલાકાત લીધી - રાત્રિના સપના અને દ્રષ્ટિકોણો સાથે સુસંગત. એક પ્રબોધક તરીકે (પ્રેરિતોનાં કૃત્યો 2:30), આ તે સૂતી વખતે ઘનિષ્ઠ દૈવી સાક્ષાત્કારને પ્રતિબિંબિત કરે છે.</w:t>
      </w:r>
    </w:p>
    <w:p>
      <w:pPr>
        <w:spacing w:after="120"/>
      </w:pPr>
      <w:r>
        <w:t>ગીતશાસ્ત્ર ૧૭:૧૫ (ESV)</w:t>
      </w:r>
    </w:p>
    <w:p>
      <w:pPr>
        <w:spacing w:after="80"/>
      </w:pPr>
      <w:r>
        <w:t>&amp;quot;મારા માટે, હું ન્યાયીપણામાં તમારા મુખનું દર્શન કરીશ; જ્યારે હું જાગીશ, ત્યારે હું તમારા સ્વરૂપથી તૃપ્ત થઈશ.&amp;quot;</w:t>
      </w:r>
    </w:p>
    <w:p>
      <w:pPr>
        <w:spacing w:after="200"/>
      </w:pPr>
      <w:r>
        <w:t>હિબ્રુ: פָּנִים (panim) અને תְּמוּנָה (તેમુનાહ). ડેવિડ જાગ્યા પછી ભગવાનનો ચહેરો જોવાની આશા વ્યક્ત કરે છે - ભગવાનના અંતિમ દર્શન તરફ ઈશારો કરે છે.</w:t>
      </w:r>
    </w:p>
    <w:p>
      <w:pPr>
        <w:pStyle w:val="Heading1"/>
      </w:pPr>
      <w:r>
        <w:t>પ્રકટીકરણમાં બાઈબલનો ભેદ</w:t>
      </w:r>
    </w:p>
    <w:p>
      <w:pPr>
        <w:spacing w:after="120"/>
      </w:pPr>
      <w:r>
        <w:t>ગણના ૧૨:૬-૮ (ESV)</w:t>
      </w:r>
    </w:p>
    <w:p>
      <w:pPr>
        <w:spacing w:after="80"/>
      </w:pPr>
      <w:r>
        <w:t>&amp;quot;જો તમારામાં કોઈ પ્રબોધક હોય, તો હું યહોવા તેને દર્શનમાં પ્રગટ કરું છું; હું તેની સાથે સ્વપ્નમાં વાત કરું છું. મારા સેવક મૂસા સાથે એવું નથી... હું તેની સાથે મોઢામોઢ વાત કરું છું, સ્પષ્ટ રીતે, અને કોયડાઓમાં નહીં...&amp;quot;</w:t>
      </w:r>
    </w:p>
    <w:p>
      <w:pPr>
        <w:spacing w:after="200"/>
      </w:pPr>
      <w:r>
        <w:t>સૌથી વધુ સાક્ષાત્કાર חָזוֹן (chazon) અથવા חֲלוֹם (ચલોમ) દ્વારા થયો હતો. મૂસાનો અનન્ય રીતે સીધો સંચાર હતો (פֶּה אֶל־פֶּה — peh el peh).</w:t>
      </w:r>
    </w:p>
    <w:p>
      <w:pPr>
        <w:pStyle w:val="Heading1"/>
      </w:pPr>
      <w:r>
        <w:t>સપના અને દ્રષ્ટિકોણના ઉદાહરણો (નાઇટ વિઝન સહિત)</w:t>
      </w:r>
    </w:p>
    <w:p>
      <w:pPr>
        <w:spacing w:after="120"/>
      </w:pPr>
      <w:r>
        <w:t>ઓલ્ડ ટેસ્ટામેન્ટ</w:t>
      </w:r>
    </w:p>
    <w:p>
      <w:pPr>
        <w:pStyle w:val="ListParagraph"/>
        <w:numPr>
          <w:ilvl w:val="0"/>
          <w:numId w:val="2"/>
        </w:numPr>
      </w:pPr>
      <w:r>
        <w:t>યાકૂબની સીડી અને રાત્રિના મેળાપ (ઉત્પત્તિ 28:12; 46:2)</w:t>
      </w:r>
    </w:p>
    <w:p>
      <w:pPr>
        <w:pStyle w:val="ListParagraph"/>
        <w:numPr>
          <w:ilvl w:val="0"/>
          <w:numId w:val="2"/>
        </w:numPr>
      </w:pPr>
      <w:r>
        <w:t>વડા યુસુફના પ્રતીકાત્મક ચાલોમ સપના</w:t>
      </w:r>
    </w:p>
    <w:p>
      <w:pPr>
        <w:pStyle w:val="ListParagraph"/>
        <w:numPr>
          <w:ilvl w:val="0"/>
          <w:numId w:val="2"/>
        </w:numPr>
      </w:pPr>
      <w:r>
        <w:t>દાનિયેલના સપના અને રાત્રિના દર્શન</w:t>
      </w:r>
    </w:p>
    <w:p>
      <w:pPr>
        <w:pStyle w:val="ListParagraph"/>
        <w:numPr>
          <w:ilvl w:val="0"/>
          <w:numId w:val="2"/>
        </w:numPr>
        <w:spacing w:after="200"/>
      </w:pPr>
      <w:r>
        <w:t>દાઉદની રાત્રિ મુલાકાત અને ભગવાનના મુખને જોવાની આશા (ગીતશાસ્ત્ર ૧૭:૩, ૧૫)</w:t>
      </w:r>
    </w:p>
    <w:p>
      <w:pPr>
        <w:spacing w:after="120"/>
      </w:pPr>
      <w:r>
        <w:t>નવો કરાર</w:t>
      </w:r>
    </w:p>
    <w:p>
      <w:pPr>
        <w:pStyle w:val="ListParagraph"/>
        <w:numPr>
          <w:ilvl w:val="0"/>
          <w:numId w:val="2"/>
        </w:numPr>
      </w:pPr>
      <w:r>
        <w:t>મરિયમના પતિ, યુસફ - ઓનાર સપનામાં સ્પષ્ટ દૂતોના સંદેશા (માથ્થી ૧:૨૦; ૨:૧૩, ૧૯)</w:t>
      </w:r>
    </w:p>
    <w:p>
      <w:pPr>
        <w:pStyle w:val="ListParagraph"/>
        <w:numPr>
          <w:ilvl w:val="0"/>
          <w:numId w:val="2"/>
        </w:numPr>
      </w:pPr>
      <w:r>
        <w:t>પીટરનું પ્રતીકાત્મક હોરામા દર્શન (પ્રેરિતોનાં કૃત્યો ૧૦)</w:t>
      </w:r>
    </w:p>
    <w:p>
      <w:pPr>
        <w:pStyle w:val="ListParagraph"/>
        <w:numPr>
          <w:ilvl w:val="0"/>
          <w:numId w:val="2"/>
        </w:numPr>
        <w:spacing w:after="200"/>
      </w:pPr>
      <w:r>
        <w:t>પાઉલનું રાત્રિ દર્શન (પ્રેરિતોનાં કૃત્યો ૧૬:૯)</w:t>
      </w:r>
    </w:p>
    <w:p>
      <w:pPr>
        <w:spacing w:after="200"/>
      </w:pPr>
      <w:r>
        <w:t>દૂતોને સંડોવતા સપના - સપના (ચાલોમ / ઓનાર) અથવા રાત્રિ દ્રષ્ટિકોણ દ્વારા મધ્યસ્થી.</w:t>
      </w:r>
    </w:p>
    <w:p>
      <w:pPr>
        <w:pStyle w:val="Heading1"/>
      </w:pPr>
      <w:r>
        <w:t>ભવિષ્યવાણી, પ્રકટીકરણ અને ચર્ચમાં વ્યવસ્થા (૧ કોરીંથી ૧૪)</w:t>
      </w:r>
    </w:p>
    <w:p>
      <w:pPr>
        <w:spacing w:after="200"/>
      </w:pPr>
      <w:r>
        <w:t>૧ કોરીંથી ૧૪ બતાવે છે કે કેવી રીતે સાક્ષાત્કાર (સ્વપ્નો અથવા રાત્રિના અનુભવો સહિત) ચર્ચને સુધારવો જોઈએ, પરીક્ષણ થવું જોઈએ (&amp;quot;બીજાઓને શું કહેવામાં આવે છે તેનું મૂલ્યાંકન કરવા દો&amp;quot; - કલમ ૨૯), અને ક્રમમાં કાર્ય કરવું જોઈએ.</w:t>
      </w:r>
    </w:p>
    <w:p>
      <w:pPr>
        <w:pStyle w:val="Heading1"/>
      </w:pPr>
      <w:r>
        <w:t>સમજદારી: સપના, દ્રષ્ટિકોણો અને પ્રકટીકરણનું પરીક્ષણ</w:t>
      </w:r>
    </w:p>
    <w:p>
      <w:pPr>
        <w:spacing w:after="120"/>
      </w:pPr>
      <w:r>
        <w:t>કોલોસી ૨:૧૮ (ESV)</w:t>
      </w:r>
    </w:p>
    <w:p>
      <w:pPr>
        <w:spacing w:after="200"/>
      </w:pPr>
      <w:r>
        <w:t>&amp;quot;કોઈ તમને અયોગ્ય ન ઠેરવે, સંન્યાસ અને દૂતોની પૂજાનો આગ્રહ રાખીને, દ્રષ્ટિકોણો વિશે વિગતવાર વાત કરીને, તેના સંવેદનાત્મક મનથી કારણ વગર ફૂલાઈને...&amp;quot;</w:t>
      </w:r>
    </w:p>
    <w:p>
      <w:pPr>
        <w:spacing w:after="200"/>
      </w:pPr>
      <w:r>
        <w:t>ખોટા શિક્ષકોએ અભિમાન પેદા કરવા માટે દર્શનો અને દૂતોના શિક્ષણનો ઉપયોગ કર્યો. આ ખ્રિસ્તને મજબૂત રીતે પકડી રાખવામાં નિષ્ફળ જાય છે.</w:t>
      </w:r>
    </w:p>
    <w:p>
      <w:pPr>
        <w:spacing w:after="120"/>
      </w:pPr>
      <w:r>
        <w:t>અન્ય મુખ્ય સમજદારી ફકરાઓ</w:t>
      </w:r>
    </w:p>
    <w:p>
      <w:pPr>
        <w:pStyle w:val="ListParagraph"/>
        <w:numPr>
          <w:ilvl w:val="0"/>
          <w:numId w:val="2"/>
        </w:numPr>
      </w:pPr>
      <w:r>
        <w:t>પુનર્નિયમ ૧૩:૧-૫</w:t>
      </w:r>
    </w:p>
    <w:p>
      <w:pPr>
        <w:pStyle w:val="ListParagraph"/>
        <w:numPr>
          <w:ilvl w:val="0"/>
          <w:numId w:val="2"/>
        </w:numPr>
      </w:pPr>
      <w:r>
        <w:t>૧ યોહાન ૪:૧</w:t>
      </w:r>
    </w:p>
    <w:p>
      <w:pPr>
        <w:pStyle w:val="ListParagraph"/>
        <w:numPr>
          <w:ilvl w:val="0"/>
          <w:numId w:val="2"/>
        </w:numPr>
      </w:pPr>
      <w:r>
        <w:t>૧ થેસ્સાલોનિકીઓ ૫:૧૯-૨૨</w:t>
      </w:r>
    </w:p>
    <w:p>
      <w:pPr>
        <w:pStyle w:val="ListParagraph"/>
        <w:numPr>
          <w:ilvl w:val="0"/>
          <w:numId w:val="2"/>
        </w:numPr>
      </w:pPr>
      <w:r>
        <w:t>૨ કોરીંથી ૧૧:૧૪</w:t>
      </w:r>
    </w:p>
    <w:p>
      <w:pPr>
        <w:pStyle w:val="ListParagraph"/>
        <w:numPr>
          <w:ilvl w:val="0"/>
          <w:numId w:val="2"/>
        </w:numPr>
        <w:spacing w:after="200"/>
      </w:pPr>
      <w:r>
        <w:t>માથ્થી ૭:૧૫-૨૦</w:t>
      </w:r>
    </w:p>
    <w:p>
      <w:pPr>
        <w:spacing w:after="120"/>
      </w:pPr>
      <w:r>
        <w:t>પ્રાયોગિક પરીક્ષણો</w:t>
      </w:r>
    </w:p>
    <w:p>
      <w:pPr>
        <w:pStyle w:val="ListParagraph"/>
        <w:numPr>
          <w:ilvl w:val="0"/>
          <w:numId w:val="3"/>
        </w:numPr>
      </w:pPr>
      <w:r>
        <w:t>શું તે બધા શાસ્ત્રો સાથે સુસંગત છે?</w:t>
      </w:r>
    </w:p>
    <w:p>
      <w:pPr>
        <w:pStyle w:val="ListParagraph"/>
        <w:numPr>
          <w:ilvl w:val="0"/>
          <w:numId w:val="3"/>
        </w:numPr>
      </w:pPr>
      <w:r>
        <w:t>શું તે ઈસુ ખ્રિસ્તને મહિમા આપે છે?</w:t>
      </w:r>
    </w:p>
    <w:p>
      <w:pPr>
        <w:pStyle w:val="ListParagraph"/>
        <w:numPr>
          <w:ilvl w:val="0"/>
          <w:numId w:val="3"/>
        </w:numPr>
      </w:pPr>
      <w:r>
        <w:t>શું તે નમ્રતા અને પ્રેમ ઉત્પન્ન કરે છે, કે પછી અભિમાન અને વિભાજન ઉત્પન્ન કરે છે?</w:t>
      </w:r>
    </w:p>
    <w:p>
      <w:pPr>
        <w:pStyle w:val="ListParagraph"/>
        <w:numPr>
          <w:ilvl w:val="0"/>
          <w:numId w:val="3"/>
        </w:numPr>
      </w:pPr>
      <w:r>
        <w:t>શું તે દૈવી સલાહ અને આત્માના ફળ દ્વારા પુષ્ટિ મળે છે?</w:t>
      </w:r>
    </w:p>
    <w:p>
      <w:pPr>
        <w:pStyle w:val="ListParagraph"/>
        <w:numPr>
          <w:ilvl w:val="0"/>
          <w:numId w:val="3"/>
        </w:numPr>
        <w:spacing w:after="200"/>
      </w:pPr>
      <w:r>
        <w:t>શું તે ચર્ચનું નિર્માણ કરે છે (૧ કોરીંથી ૧૪)?</w:t>
      </w:r>
    </w:p>
    <w:p>
      <w:pPr>
        <w:pStyle w:val="Heading1"/>
      </w:pPr>
      <w:r>
        <w:t>&amp;quot;પ્રત્યક્ષ&amp;quot; નો અર્થ અને ભગવાનનું પ્રત્યક્ષ દર્શન</w:t>
      </w:r>
    </w:p>
    <w:p>
      <w:pPr>
        <w:spacing w:after="120"/>
      </w:pPr>
      <w:r>
        <w:t>મુસાનો અનોખો અનુભવ</w:t>
      </w:r>
    </w:p>
    <w:p>
      <w:pPr>
        <w:spacing w:after="200"/>
      </w:pPr>
      <w:r>
        <w:t>“સામનો સામનો” = હીબ્રુ פָּנִים אֶל־פָּנִים (પાનીમ એલ પાનીમ). સીધો, ઘનિષ્ઠ સંચાર. ઓલ્ડ ટેસ્ટામેન્ટ પ્રબોધકોમાં અનન્ય પરંતુ હજુ પણ મર્યાદિત (નિર્ગમન 33:20).</w:t>
      </w:r>
    </w:p>
    <w:p>
      <w:pPr>
        <w:spacing w:after="120"/>
      </w:pPr>
      <w:r>
        <w:t>ઈસુનું પિતા વિશેનું અનોખું અને સીધું જ્ઞાન</w:t>
      </w:r>
    </w:p>
    <w:p>
      <w:pPr>
        <w:spacing w:after="200"/>
      </w:pPr>
      <w:r>
        <w:t>ઈસુ, ઈશ્વરના શાશ્વત પુત્ર તરીકે, પિતા સાથે એક અનોખો, સીધો અને અવિભાજ્ય સંબંધ ધરાવે છે જે મુસાના અનુભવથી પણ આગળ વધે છે.</w:t>
      </w:r>
    </w:p>
    <w:p>
      <w:pPr>
        <w:spacing w:after="120"/>
      </w:pPr>
      <w:r>
        <w:t>યોહાન ૧:૧૮ (ESV)</w:t>
      </w:r>
    </w:p>
    <w:p>
      <w:pPr>
        <w:spacing w:after="80"/>
      </w:pPr>
      <w:r>
        <w:t>&amp;quot;કોઈએ ક્યારેય ઈશ્વરને જોયા નથી; એકલા ઈશ્વરે, જે પિતાની બાજુમાં છે, તેમણે જ તેમને પ્રગટ કર્યા છે.&amp;quot;</w:t>
      </w:r>
    </w:p>
    <w:p>
      <w:pPr>
        <w:spacing w:after="200"/>
      </w:pPr>
      <w:r>
        <w:t>ફક્ત ઈસુએ જ પિતાને સંપૂર્ણ અર્થમાં જોયા છે કારણ કે તે ભગવાન પુત્ર છે.</w:t>
      </w:r>
    </w:p>
    <w:p>
      <w:pPr>
        <w:spacing w:after="120"/>
      </w:pPr>
      <w:r>
        <w:t>યોહાન ૬:૪૬ (ESV)</w:t>
      </w:r>
    </w:p>
    <w:p>
      <w:pPr>
        <w:spacing w:after="80"/>
      </w:pPr>
      <w:r>
        <w:t>&amp;quot;એવું નથી કે કોઈએ પિતાને જોયા છે, ફક્ત જે દેવ પાસેથી આવ્યો છે તેણે જ; તેણે પિતાને જોયા છે.&amp;quot;</w:t>
      </w:r>
    </w:p>
    <w:p>
      <w:pPr>
        <w:spacing w:after="200"/>
      </w:pPr>
      <w:r>
        <w:t>ફક્ત ઈસુએ જ પિતાને પ્રત્યક્ષ અને સંપૂર્ણ રીતે જોયા છે.</w:t>
      </w:r>
    </w:p>
    <w:p>
      <w:pPr>
        <w:spacing w:after="120"/>
      </w:pPr>
      <w:r>
        <w:t>માથ્થી ૧૧:૨૭ (ESV)</w:t>
      </w:r>
    </w:p>
    <w:p>
      <w:pPr>
        <w:spacing w:after="80"/>
      </w:pPr>
      <w:r>
        <w:t>&amp;quot;મારા પિતાએ મને બધી વસ્તુઓ સોંપી છે. પિતા સિવાય પુત્રને કોઈ જાણતું નથી, અને પુત્ર સિવાય પિતાને કોઈ જાણતું નથી, અને પુત્ર જેને પ્રગટ કરવા માંગે છે તે સિવાય.&amp;quot;</w:t>
      </w:r>
    </w:p>
    <w:p>
      <w:pPr>
        <w:spacing w:after="200"/>
      </w:pPr>
      <w:r>
        <w:t>પિતા અને પુત્ર વચ્ચે એક અનોખું, પારસ્પરિક અને સંપૂર્ણ જ્ઞાન છે. ઈસુ પિતાને પ્રગટ કરે છે કારણ કે તે એકલા જ તેમને ખરેખર જાણે છે.</w:t>
      </w:r>
    </w:p>
    <w:p>
      <w:pPr>
        <w:spacing w:after="200"/>
      </w:pPr>
      <w:r>
        <w:t>ઈસુનું પિતા વિશેનું જ્ઞાન શાશ્વત અને સનાતન છે (તેઓ ભગવાન છે), ફક્ત મુસા જેવું દાનિત દર્શન નથી. આ જ કારણ છે કે તે કહી શક્યા, &amp;quot;જેણે મને જોયો છે તેણે પિતાને જોયો છે&amp;quot; (યોહાન ૧૪:૯).</w:t>
      </w:r>
    </w:p>
    <w:p>
      <w:pPr>
        <w:spacing w:after="120"/>
      </w:pPr>
      <w:r>
        <w:t>બધા વિશ્વાસીઓ માટે ભવિષ્યની આશા</w:t>
      </w:r>
    </w:p>
    <w:p>
      <w:pPr>
        <w:spacing w:after="80"/>
      </w:pPr>
      <w:r>
        <w:t>૧ કોરીંથી ૧૩:૧૨ (ESV)</w:t>
      </w:r>
    </w:p>
    <w:p>
      <w:pPr>
        <w:spacing w:after="80"/>
      </w:pPr>
      <w:r>
        <w:t>&amp;quot;હમણાં આપણે અરીસામાં ઝાંખું જોઈએ છીએ, પણ પછી રૂબરૂ જોઈએ છીએ. હવે હું અંશતઃ જાણું છું; પછી હું સંપૂર્ણ રીતે જાણીશ, જેમ હું સંપૂર્ણ રીતે જાણીતો છું.&amp;quot;</w:t>
      </w:r>
    </w:p>
    <w:p>
      <w:pPr>
        <w:spacing w:after="200"/>
      </w:pPr>
      <w:r>
        <w:t>ગ્રીક: πρόσωπον πρὸς πρόσωπον (prosōpon pros prosōpon). અનંતકાળમાં, બધા આસ્થાવાનો ભગવાન સાથે સંપૂર્ણ, અવરોધ વિનાનું સંવાદ કરશે - મોસેસ કરતાં મહાન, અને ઈસુ દ્વારા શક્ય બન્યું.</w:t>
      </w:r>
    </w:p>
    <w:p>
      <w:pPr>
        <w:pStyle w:val="Heading1"/>
      </w:pPr>
      <w:r>
        <w:t>ખ્રિસ્તની સર્વોપરિતા અને લેખિત શબ્દ</w:t>
      </w:r>
    </w:p>
    <w:p>
      <w:pPr>
        <w:spacing w:after="80"/>
      </w:pPr>
      <w:r>
        <w:t>&amp;quot;ઘણા સમય પહેલા, ઘણી વાર અને ઘણી રીતે, ભગવાન આપણા પૂર્વજો સાથે પ્રબોધકો દ્વારા બોલ્યા હતા, પરંતુ આ છેલ્લા દિવસોમાં તેમણે પોતાના પુત્ર દ્વારા આપણી સાથે વાત કરી છે...&amp;quot;</w:t>
      </w:r>
    </w:p>
    <w:p>
      <w:pPr>
        <w:spacing w:after="200"/>
      </w:pPr>
      <w:r>
        <w:t>— હિબ્રૂ ૧:૧-૨ (ESV)</w:t>
      </w:r>
    </w:p>
    <w:p>
      <w:pPr>
        <w:spacing w:after="200"/>
      </w:pPr>
      <w:r>
        <w:t>બધા સપના, દ્રષ્ટિકોણો અને ભવિષ્યવાણીના સાક્ષાત્કાર ખ્રિસ્ત અને શાસ્ત્રોને આધીન રહેવા જોઈએ.</w:t>
      </w:r>
    </w:p>
    <w:p>
      <w:pPr>
        <w:pStyle w:val="Heading1"/>
      </w:pPr>
      <w:r>
        <w:t>આજે વિશ્વાસીઓ માટે</w:t>
      </w:r>
    </w:p>
    <w:p>
      <w:pPr>
        <w:spacing w:after="200"/>
      </w:pPr>
      <w:r>
        <w:t>ભગવાન સાર્વભૌમ છે અને હજુ પણ સપના અથવા રાત્રિ મુલાકાતો આપી શકે છે. જોકે, તે માર્ગદર્શનના સામાન્ય માધ્યમ નથી. સ્વસ્થ ખ્રિસ્તી જીવન શાસ્ત્ર, પ્રાર્થના, આત્માના પ્રકાશ અને ભેગા થયેલા ચર્ચ પર કેન્દ્રિત છે જ્યાં કોઈપણ સાક્ષાત્કારની કસોટી થાય છે (1 કોરીંથી 14).</w:t>
      </w:r>
    </w:p>
    <w:p>
      <w:pPr>
        <w:pStyle w:val="Heading1"/>
      </w:pPr>
      <w:r>
        <w:t>નિષ્કર્ષ: ધન્ય આશા</w:t>
      </w:r>
    </w:p>
    <w:p>
      <w:pPr>
        <w:spacing w:after="200"/>
      </w:pPr>
      <w:r>
        <w:t>એક દિવસ આપણે ભગવાનનો ચહેરો જોઈશું અને તેમના સ્વરૂપથી સંપૂર્ણ સંતુષ્ટ થઈશું (ગીતશાસ્ત્ર ૧૭:૧૫). આપણે તેમને સંપૂર્ણ સ્પષ્ટતામાં રૂબરૂ જોઈશું (૧ કોરીંથી ૧૩:૧૨). આ યુગમાં ફક્ત ઈસુએ જ પિતાને સંપૂર્ણ રીતે જોયા છે, અને તેમના દ્વારા આપણે એક દિવસ ભગવાનને સંપૂર્ણ રીતે જાણીશું.</w:t>
      </w:r>
    </w:p>
    <w:p>
      <w:pPr>
        <w:pStyle w:val="Heading1"/>
      </w:pPr>
      <w:r>
        <w:t>પ્રતિબિંબ પ્રશ્નો</w:t>
      </w:r>
    </w:p>
    <w:p>
      <w:pPr>
        <w:pStyle w:val="ListParagraph"/>
        <w:numPr>
          <w:ilvl w:val="0"/>
          <w:numId w:val="3"/>
        </w:numPr>
      </w:pPr>
      <w:r>
        <w:t>ગીતશાસ્ત્ર ૧૭:૩ અને ગીતશાસ્ત્ર ૧૭:૧૫ કેવી રીતે એકસાથે કામ કરે છે?</w:t>
      </w:r>
    </w:p>
    <w:p>
      <w:pPr>
        <w:pStyle w:val="ListParagraph"/>
        <w:numPr>
          <w:ilvl w:val="0"/>
          <w:numId w:val="3"/>
        </w:numPr>
      </w:pPr>
      <w:r>
        <w:t>મુસાની સરખામણીમાં ઈસુનું પિતા વિશેનું જ્ઞાન શું અજોડ બનાવે છે?</w:t>
      </w:r>
    </w:p>
    <w:p>
      <w:pPr>
        <w:pStyle w:val="ListParagraph"/>
        <w:numPr>
          <w:ilvl w:val="0"/>
          <w:numId w:val="3"/>
        </w:numPr>
      </w:pPr>
      <w:r>
        <w:t>ચર્ચમાં સાક્ષાત્કાર કેવી રીતે હાથ ધરવામાં આવવો જોઈએ તેનું માર્ગદર્શન ૧ કોરીંથી ૧૪ કેવી રીતે આપે છે?</w:t>
      </w:r>
    </w:p>
    <w:p>
      <w:pPr>
        <w:pStyle w:val="ListParagraph"/>
        <w:numPr>
          <w:ilvl w:val="0"/>
          <w:numId w:val="3"/>
        </w:numPr>
      </w:pPr>
      <w:r>
        <w:t>એક દિવસ ભગવાનને &amp;quot;પ્રત્યક્ષ&amp;quot; જોવાનું વચન તમને કેવી રીતે પ્રોત્સાહન આપે છે?</w:t>
      </w:r>
    </w:p>
    <w:p>
      <w:pPr>
        <w:spacing w:before="600"/>
        <w:jc w:val="center"/>
      </w:pPr>
      <w:r>
        <w:t>બધા શાસ્ત્રવચનોના અવતરણો ESV® બાઇબલમાંથી છે. પરવાનગીથી ઉપયોગમાં લેવાય છે. બધા હકો અમારી પાસે રાખેલા છે.</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t xml:space="preserve">નું પૃષ્ઠ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t>શાસ્ત્રોમાં સપના અને દ્રષ્ટિકોણો - બાઇબલ અભ્યાસ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rFonts w:ascii="Arial" w:cs="Arial" w:eastAsia="Arial" w:hAnsi="Arial"/>
      <w:b/>
      <w:bCs/>
      <w:color w:val="1F4E79"/>
      <w:sz w:val="32"/>
      <w:szCs w:val="32"/>
    </w:rPr>
  </w:style>
  <w:style w:type="paragraph" w:styleId="Heading2">
    <w:name w:val="Heading 2"/>
    <w:basedOn w:val="Normal"/>
    <w:next w:val="Normal"/>
    <w:qFormat/>
    <w:pPr>
      <w:spacing w:after="160" w:before="280"/>
      <w:outlineLvl w:val="1"/>
    </w:pPr>
    <w:rPr>
      <w:rFonts w:ascii="Arial" w:cs="Arial" w:eastAsia="Arial" w:hAnsi="Arial"/>
      <w:b/>
      <w:bCs/>
      <w:color w:val="2E75B6"/>
      <w:sz w:val="26"/>
      <w:szCs w:val="26"/>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2026-06-24T11:52:34.509Z</dcterms:created>
  <dcterms:modified xsi:type="dcterms:W3CDTF">2026-06-24T11:52:34.509Z</dcterms:modified>
</cp:coreProperties>
</file>

<file path=docProps/custom.xml><?xml version="1.0" encoding="utf-8"?>
<Properties xmlns="http://schemas.openxmlformats.org/officeDocument/2006/custom-properties" xmlns:vt="http://schemas.openxmlformats.org/officeDocument/2006/docPropsVTypes"/>
</file>