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Une critique approfondie de l&amp;#39;islam d&amp;#39;un point de vue chrétien du Nouveau Testament</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Ce document compile et synthétise les points clés des discussions sur les contradictions entre l&amp;#39;islam (tel que présenté dans le Coran) et le christianisme du Nouveau Testament (tel que présenté dans la Bible), ainsi que sur les incohérences internes supposées du Coran lui-même. L&amp;#39;analyse s&amp;#39;appuie exclusivement sur les textes sacrés mentionnés, mettant en lumière les différences irréconciliables et les failles potentielles. Tandis que les érudits musulmans proposent des interprétations pour résoudre ces problèmes (par exemple, par l&amp;#39;abrogation ou la contextualisation), cette critique adopte une perspective néotestamentaire, considérant les affirmations du Coran comme des déviations par rapport à la révélation biblique centrée sur Jésus.</w:t>
      </w:r>
    </w:p>
    <w:p w14:paraId="7747851E" w14:textId="77777777" w:rsidR="00DE371E" w:rsidRPr="00DE371E" w:rsidRDefault="00DE371E" w:rsidP="000A4419">
      <w:pPr>
        <w:pStyle w:val="Heading1"/>
      </w:pPr>
      <w:r>
        <w:t>1. Principales contradictions entre le Coran et le Nouveau Testament</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Ces points révèlent des divergences fondamentales où le Coran contredit ou réinterprète directement les doctrines du Nouveau Testament, présentant souvent les croyances chrétiennes comme des corruptions (par exemple, Sourate 2:79). D&amp;#39;un point de vue chrétien, cela positionne le Coran comme un texte postérieur qui modifie la révélation établie.</w:t>
      </w:r>
    </w:p>
    <w:p w14:paraId="363FC268" w14:textId="77777777" w:rsidR="00DE371E" w:rsidRPr="00DE371E" w:rsidRDefault="00DE371E" w:rsidP="000A4419">
      <w:pPr>
        <w:pStyle w:val="Heading2"/>
      </w:pPr>
      <w:r>
        <w:t>La nature et la divinité de Jésus</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Nouveau Testament (Bible) : « Au commencement était la Parole, et la Parole était avec Dieu, et la Parole était Dieu… Et la Parole est devenue chair, et elle a habité parmi nous. » (Jean 1.1, 14) « Car Dieu a tant aimé le monde qu’il a donné son Fils unique, afin que quiconque croit en lui ne périsse point, mais qu’il ait la vie éternelle. » (Jean 3.16) « Moi et le Père, nous sommes un. » (Jean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Coran : « Ô gens du Livre ! N’exagérez pas dans votre religion et ne dites sur Allah que la vérité. Le Messie, Jésus, fils de Marie, n’était qu’un messager d’Allah, Sa parole adressée à Marie et une âme créée par Son ordre. Croyez donc en Allah et en Ses messagers. Et ne dites pas : « Trois » ; cessez, cela est meilleur pour vous. Certes, Allah est un Dieu unique. Gloire à Lui ! » (Sourate 4:171) Allah demande à Jésus : « As-tu dit aux gens : « Prenez-moi et ma mère comme divinités en dehors d’Allah » ? » Jésus le nie. (Sourate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Contradiction : Le Nouveau Testament affirme la divinité et la filiation de Jésus, tandis que le Coran les nie explicitement, qualifiant de telles croyances d&amp;#39;excessives ou de polythéistes.</w:t>
      </w:r>
    </w:p>
    <w:p w14:paraId="72548FD0" w14:textId="77777777" w:rsidR="00DE371E" w:rsidRPr="00DE371E" w:rsidRDefault="00DE371E" w:rsidP="000A4419">
      <w:pPr>
        <w:pStyle w:val="Heading2"/>
      </w:pPr>
      <w:r>
        <w:t>La crucifixion et la mort de Jésus</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Nouveau Testament (Bible) : Décrit la crucifixion et le suicide de Jésus. (Matthieu 27:35, 50) « Je vous ai transmis avant tout ce que j’ai moi-même reçu : Christ est mort pour nos péchés, conformément aux Écritures ; il a été enseveli ; et il est ressuscité le troisième jour, conformément aux Écritures. » (1 Corinthiens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Coran : « Et [à propos de] leur parole : « Nous avons tué le Messie, Jésus, fils de Marie, le Messager d’Allah. » Or, ils ne l’ont ni tué ni crucifié ; mais [un autre] leur a été présenté comme lui ressemblant. Et ceux qui divergent à ce sujet sont certes dans le doute. Ils n’en ont aucune connaissance, si ce n’est celle de conjectures. Et ils ne l’ont certainement pas tué. » (Sourate 4 :157)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Contradiction : Le Nouveau Testament décrit en détail la mort réelle de Jésus par crucifixion comme étant essentielle au salut, tandis que le Coran nie que cet événement ait eu lieu, l&amp;#39;attribuant à une illusion ou à une substitution.</w:t>
      </w:r>
    </w:p>
    <w:p w14:paraId="72B6ACFD" w14:textId="77777777" w:rsidR="00DE371E" w:rsidRPr="00DE371E" w:rsidRDefault="00DE371E" w:rsidP="000A4419">
      <w:pPr>
        <w:pStyle w:val="Heading2"/>
      </w:pPr>
      <w:r>
        <w:t>Le concept de la Trinité</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Nouveau Testament (Bible) : « Allez donc, faites de toutes les nations des disciples, baptisez-les au nom du Père, du Fils et du Saint-Esprit. » (Matthieu 28.19) « Que la grâce du Seigneur Jésus-Christ, l’amour de Dieu et la communion du Saint-Esprit soient avec vous tous. » (2 Corinthiens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Le Coran dit : « Ceux qui disent : “Allah est le troisième d’une tribu”, ont certes mécru. Il n’y a de divinité qu’Allah, l’Unique. S’ils ne cessent pas de dire cela, un châtiment douloureux s’abattra sur les mécréants parmi eux. » (Sourate 5 :73) Il est explicitement interdit de dire « Trois ». (Sourate 4 :171)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Contradiction : Le Nouveau Testament soutient une conception trinitaire de Dieu, tandis que le Coran la condamne comme une forme d&amp;#39;incroyance et l&amp;#39;assimile au polythéisme.</w:t>
      </w:r>
    </w:p>
    <w:p w14:paraId="7022FE00" w14:textId="77777777" w:rsidR="00DE371E" w:rsidRPr="00DE371E" w:rsidRDefault="00DE371E" w:rsidP="000A4419">
      <w:pPr>
        <w:pStyle w:val="Heading2"/>
      </w:pPr>
      <w:r>
        <w:t>Salut et expiation</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Nouveau Testament (Bible) : « Car tous ont péché et sont privés de la gloire de Dieu ; or, ils sont gratuitement justifiés par sa grâce, par le moyen de la rédemption qui est en Jésus-Christ. » (Romains 3:23-24) « Car c’est par la grâce que vous êtes sauvés, par le moyen de la foi. Et cela ne vient pas de vous, c’est le don de Dieu. Ce n’est point par les œuvres, afin que personne ne se glorifie. » (Éphésiens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Coran : « Nul ne portera le fardeau d’autrui. Il n’y a pour l’homme que ce qu’il recherche. » (Sourate 53 : 38-39) « Allah n’impose à aucune âme une charge supérieure à ses capacités. Elle récoltera ce qu’elle a semé et subira les conséquences de ses méfaits. » (Sourate 2 : 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Contradiction : Le Nouveau Testament lie le salut au sacrifice de Jésus pour le péché héréditaire, tandis que le Coran met l&amp;#39;accent sur la responsabilité individuelle sans expiation par procuration.</w:t>
      </w:r>
    </w:p>
    <w:p w14:paraId="43F7EF3E" w14:textId="77777777" w:rsidR="00DE371E" w:rsidRPr="00DE371E" w:rsidRDefault="00DE371E" w:rsidP="00055F2D">
      <w:pPr>
        <w:pStyle w:val="Heading2"/>
      </w:pPr>
      <w:r>
        <w:t>Le rôle des prophètes et des Écritures antérieurs</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Nouveau Testament (Bible) : « Après avoir autrefois, à plusieurs reprises et de plusieurs manières, parlé à nos pères par les prophètes, Dieu, dans ces derniers jours, nous a parlé par son Fils. » (Hébreux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Coran : « Et Nous avons envoyé, à leur suite, Jésus, fils de Marie, confirmant ce qui l’avait précédé dans la Torah ; et Nous lui avons donné l’Évangile… Que les gens de l’Évangile jugent donc selon ce qu’Allah y a révélé. » (Sourate 5 : 46-47) « Muhammad n’est le père d’aucun de vos hommes, mais il est le Messager d’Allah et le dernier des prophètes. » (Sourate 33 : 40) Mise en garde contre ceux qui « écrivent l’Écriture de leurs propres mains, puis disent : “Ceci vient d’Allah” », sous-entendant une altération des textes antérieurs. (Sourate 2 : 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Contradiction : Le Nouveau Testament présente Jésus comme la révélation ultime sans successeur, tandis que le Coran introduit Mahomet comme le dernier prophète et suggère que la Bible (y compris l&amp;#39;Évangile du Nouveau Testament) a été corrompue, rendant le Coran nécessaire.</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Ces contradictions découlent directement des divergences entre les textes concernant les figures communes (comme Jésus) et les doctrines. Le Nouveau Testament présente Jésus comme le sauveur divin, tandis que le Coran défend le monothéisme sans incarnation ni Trinité, considérant les croyances chrétiennes comme des déviations.</w:t>
      </w:r>
    </w:p>
    <w:p w14:paraId="60665C2A" w14:textId="77777777" w:rsidR="00DE371E" w:rsidRPr="00DE371E" w:rsidRDefault="00DE371E" w:rsidP="000A4419">
      <w:pPr>
        <w:pStyle w:val="Heading1"/>
      </w:pPr>
      <w:r>
        <w:t>2. Incohérences internes au sein du Coran</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Il s&amp;#39;agit de points où des versets semblent se contredire sur des questions théologiques, historiques ou cosmologiques, en se basant uniquement sur le texte. Les érudits musulmans les résolvent souvent par des concepts tels que l&amp;#39;abrogation (naskh), l&amp;#39;interprétation contextuelle ou les nuances linguistiques.</w:t>
      </w:r>
    </w:p>
    <w:p w14:paraId="2F099B0A" w14:textId="77777777" w:rsidR="00DE371E" w:rsidRPr="00DE371E" w:rsidRDefault="00DE371E" w:rsidP="00055F2D">
      <w:pPr>
        <w:pStyle w:val="Heading2"/>
      </w:pPr>
      <w:r>
        <w:t>Chronologie de la création : Nombre de jours pour les cieux et la terre</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 Ton Seigneur et Protecteur est Allah, qui a créé les cieux et la terre en six jours. » (Sourate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 Dis : Est-ce vous qui niez Celui qui a créé la terre en deux jours ?... Il a placé sur la terre des montagnes... en quatre jours... Puis Il les a achevées en deux jours, formant sept firmaments. » (Sourate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Incohérence : La durée totale de la création est indiquée comme étant de six jours dans certains versets, mais la séquence détaillée dans d&amp;#39;autres arrive à huit jours.</w:t>
      </w:r>
    </w:p>
    <w:p w14:paraId="5E74222F" w14:textId="77777777" w:rsidR="00DE371E" w:rsidRPr="00DE371E" w:rsidRDefault="00DE371E" w:rsidP="00055F2D">
      <w:pPr>
        <w:pStyle w:val="Heading2"/>
      </w:pPr>
      <w:r>
        <w:t>Ordre de la Création : La Terre ou les Cieux en premier ?</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 Avez-vous été plus difficiles à créer que le ciel, ou bien est-ce Lui qui l’a bâti ? Il en a élevé les hauteurs et l’a ordonné… Puis Il a étendu la terre. » (Sourate 79 : 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 C’est Lui qui a créé pour vous tout ce qui est sur la terre ; puis Il s’est tourné vers le ciel et en a fait sept firmaments. » (Sourate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Cela commence par la création de la terre avant de se tourner vers les cieux. (Sourate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Incohérence : Certains versets laissent entendre que les cieux ont été créés en premier, suivis de la terre, tandis que d&amp;#39;autres décrivent la terre se formant avant les cieux.</w:t>
      </w:r>
    </w:p>
    <w:p w14:paraId="6142AD96" w14:textId="77777777" w:rsidR="00DE371E" w:rsidRPr="00DE371E" w:rsidRDefault="00DE371E" w:rsidP="00055F2D">
      <w:pPr>
        <w:pStyle w:val="Heading2"/>
      </w:pPr>
      <w:r>
        <w:t>Qui fut le premier musulman ?</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 Dis : En vérité, il m’a été ordonné d’être le premier de ceux qui se soumettent à Allah (en tant que musulmans). » (Sourate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 Et il m’a été ordonné d’être le premier de ceux qui se prosternent devant Allah en Islam. » (Sourate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Abraham dit à ses fils : « Allah a choisi la Foi pour vous ; ne mourez donc qu’en croyant à l’Islam (en tant que musulmans). » (Sourate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Moïse est décrit comme le premier à croire après avoir vu les signes d&amp;#39;Allah. (Sourate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Incohérence : Mahomet est désigné comme le « premier » musulman, mais des prophètes antérieurs comme Abraham et Moïse sont également présentés comme musulmans ou premiers croyants.</w:t>
      </w:r>
    </w:p>
    <w:p w14:paraId="3BDEC3A0" w14:textId="77777777" w:rsidR="00DE371E" w:rsidRPr="00DE371E" w:rsidRDefault="00DE371E" w:rsidP="00055F2D">
      <w:pPr>
        <w:pStyle w:val="Heading2"/>
      </w:pPr>
      <w:r>
        <w:t>La contrainte dans la religion</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 Nulle contrainte en religion : la vérité se distingue clairement de l’erreur. » (Sourate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 Combattez ceux qui ne croient ni en Allah ni au Jour dernier… jusqu’à ce qu’ils paient la jizya en toute soumission et se sentent vaincus. » (Sourate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 Et combattez-les jusqu’à ce qu’il n’y ait plus ni tumulte ni oppression, et que règnent partout la justice et la foi en Allah. » (Sourate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Incohérence : Un verset interdit d&amp;#39;imposer la religion, tandis que d&amp;#39;autres ordonnent de combattre les non-croyants jusqu&amp;#39;à ce qu&amp;#39;ils se soumettent ou paient un tribut.</w:t>
      </w:r>
    </w:p>
    <w:p w14:paraId="722BCE62" w14:textId="77777777" w:rsidR="00DE371E" w:rsidRPr="00DE371E" w:rsidRDefault="00DE371E" w:rsidP="00055F2D">
      <w:pPr>
        <w:pStyle w:val="Heading2"/>
      </w:pPr>
      <w:r>
        <w:t>Source du mal et de l&amp;#39;égarement</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 Si un bien leur arrive, ils disent : « Cela vient d’Allah » ; mais si un mal leur arrive, ils disent : « Cela vient de toi » (ô Prophète). Dis : « Tout vient d’Allah. » » (Sourate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 Tout bien qui t’arrive, ô homme, vient d’Allah ; mais tout mal qui t’arrive vient de toi-même. » (Sourate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Elle cherche refuge contre « le mal qu’Il a créé », sous-entendant qu’Allah crée le mal. (Sourate 113 : 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Incohérence : Le mal est attribué à Allah dans certains contextes, mais ailleurs uniquement aux actions ou aux âmes humaines.</w:t>
      </w:r>
    </w:p>
    <w:p w14:paraId="50E3F62D" w14:textId="77777777" w:rsidR="00DE371E" w:rsidRPr="00DE371E" w:rsidRDefault="00DE371E" w:rsidP="00055F2D">
      <w:pPr>
        <w:pStyle w:val="Heading2"/>
      </w:pPr>
      <w:r>
        <w:t>Intercession au jour du jugement</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 Gardez-vous donc contre le jour où une âme ne pourra secourir une autre et où aucune intercession ne sera acceptée en sa faveur. » (Sourate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 Gardez-vous donc contre un Jour où une âme ne sera d’aucun secours pour une autre, où aucune compensation ne sera acceptée d’elle et où aucune intercession ne lui profitera. » (Sourate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 Ce jour-là, aucune intercession ne sera efficace, sauf pour ceux à qui Allah, le Tout Miséricordieux, l’aura permise. » (Sourate 20 :109)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Incohérence : L&amp;#39;intercession est catégoriquement niée dans certains versets, mais autorisée avec la permission d&amp;#39;Allah dans d&amp;#39;autres.</w:t>
      </w:r>
    </w:p>
    <w:p w14:paraId="77CAC502" w14:textId="77777777" w:rsidR="00DE371E" w:rsidRPr="00DE371E" w:rsidRDefault="00DE371E" w:rsidP="00055F2D">
      <w:pPr>
        <w:pStyle w:val="Heading2"/>
      </w:pPr>
      <w:r>
        <w:t>Porter le fardeau du péché</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 Nul ne peut porter le fardeau d’autrui. » (Sourate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 Nul ne portera le fardeau d’autrui. » (Sourate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 Qu’ils portent, au Jour du Jugement, leur propre fardeau entièrement, et aussi (une partie) du fardeau de ceux qui sont ignorants et qu’ils ont égarés. » (Sourate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Incohérence : nul ne peut porter les péchés d&amp;#39;autrui, pourtant les égarés porteront des fardeaux supplémentaires du fait de ceux qu&amp;#39;ils ont trompés.</w:t>
      </w:r>
    </w:p>
    <w:p w14:paraId="0CBD31BF" w14:textId="77777777" w:rsidR="00DE371E" w:rsidRPr="00DE371E" w:rsidRDefault="00DE371E" w:rsidP="00055F2D">
      <w:pPr>
        <w:pStyle w:val="Heading2"/>
      </w:pPr>
      <w:r>
        <w:t>Le vin : interdit sur terre mais au paradis</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 Ô vous qui croyez ! Le vin et les jeux de hasard sont une abomination, œuvre de Satan. Éloignez-vous-en ! » (Sourate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 Il y a là [au Paradis] des rivières d’eau… des rivières de lait… des rivières de vin, une joie pour ceux qui en boivent. » (Sourate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Elle décrit le vin céleste comme pur et non enivrant. (Sourate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Incohérence : le vin est condamné comme un mal sur terre, mais promis comme une récompense au ciel.</w:t>
      </w:r>
    </w:p>
    <w:p w14:paraId="17BE6DFB" w14:textId="77777777" w:rsidR="00DE371E" w:rsidRPr="00DE371E" w:rsidRDefault="00DE371E" w:rsidP="00055F2D">
      <w:pPr>
        <w:pStyle w:val="Heading2"/>
      </w:pPr>
      <w:r>
        <w:t>Nombre d&amp;#39;anges à la bataille de Badr</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 Allah t’a secouru à Badr… Je te secourrai avec mille anges, rang sur rang. » (Sourate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 Oui, si vous restez fermes… votre Seigneur vous aidera avec cinq mille anges qui lanceront une attaque terrible. » (Sourate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Incohérence : Le nombre de renforts angéliques varie entre 1 000, 3 000 ou 5 000 dans les versets proches.</w:t>
      </w:r>
    </w:p>
    <w:p w14:paraId="23F8B16F" w14:textId="77777777" w:rsidR="00DE371E" w:rsidRPr="00DE371E" w:rsidRDefault="00DE371E" w:rsidP="00055F2D">
      <w:pPr>
        <w:pStyle w:val="Heading2"/>
      </w:pPr>
      <w:r>
        <w:t>Qui recueille les âmes à la mort ?</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 C’est Allah qui reprend les âmes (des hommes) à la mort. » (Sourate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 L’Ange de la Mort, chargé de vous, prendra (dûment) vos âmes. » (Sourate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 Mais comment (deviendront-ils) lorsque les anges prendront leurs âmes à leur mort ? » (Sourate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Incohérence : L&amp;#39;enlèvement des âmes est attribué soit directement à Allah, soit à un seul ange, soit à plusieurs anges.</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Ces exemples mettent en lumière des passages du texte coranique qui, de prime abord, semblent contradictoires. Cependant, l&amp;#39;exégèse islamique (tafsir) propose des conciliations, considérant le Coran comme un tout cohérent révélé sur une période de 23 ans.</w:t>
      </w:r>
    </w:p>
    <w:p w14:paraId="140F5B34" w14:textId="77777777" w:rsidR="00DE371E" w:rsidRPr="00DE371E" w:rsidRDefault="00DE371E" w:rsidP="000A4419">
      <w:pPr>
        <w:pStyle w:val="Heading1"/>
      </w:pPr>
      <w:r>
        <w:t>3. Critique générale : Implications théologiques et logiques</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Le Coran apparaît comme un texte du VIIe siècle qui réinterprète des éléments judéo-chrétiens pour les adapter à un nouveau cadre monothéiste, créant ainsi des conflits irréconciliables avec le Nouveau Testament. Théologiquement, le rejet par l&amp;#39;islam de la divinité et du sacrifice expiatoire de Jésus remet en cause l&amp;#39;essence même de l&amp;#39;Évangile chrétien : le salut par la grâce au moyen du sacrifice du Christ. Logiquement, si le Coran affirme la vérité originelle de la Bible (Sourate 5 :46-47) tout en prétendant à sa corruption sans preuve, il suscite le scepticisme. Des divergences internes suggèrent en outre une influence humaine, contrastant avec l&amp;#39;insistance de la Bible sur la vérité immuable : « Jésus-Christ est le même hier, aujourd&amp;#39;hui et éternellement. » (Hébreux 13 :8)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Cette critique présente Mahomet comme un possible faux prophète, comme le souligne la Bible : « Mais si nous-mêmes, ou un ange venu du ciel, annoncions un autre évangile que celui que nous vous avons annoncé, qu’ils soient maudits ! » (Galates 1:8)</w:t>
      </w:r>
    </w:p>
    <w:p w14:paraId="5BE6E157" w14:textId="77777777" w:rsidR="00DE371E" w:rsidRPr="00DE371E" w:rsidRDefault="00DE371E" w:rsidP="000A4419">
      <w:pPr>
        <w:pStyle w:val="Heading1"/>
      </w:pPr>
      <w:r>
        <w:t>4. Hypothèse : Ce que Jésus pourrait dire aux musulmans, d&amp;#39;après ses paroles bibliques</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 Avant qu’Abraham fût, je suis. » (Jean 8:58) « Moi et le Père, nous sommes un. » (Jean 10:30) « Celui qui m’a vu a vu le Père. Comment peux-tu dire : “Montre-nous le Père” ? » (Jean 14:9) « Gardez-vous des faux prophètes. Ils viennent à vous en vêtements de brebis, mais au-dedans ce sont des loups ravageurs. Vous les reconnaîtrez à leurs fruits. » (Matthieu 7:15-16) « Car plusieurs faux prophètes surgiront et séduiront beaucoup de gens. » (Matthieu 24:11) « Car de faux messies et de faux prophètes surgiront et feront de grands signes et des prodiges, au point de séduire, si possible, même les élus. » (Matthieu 24:24) « Malheur à vous lorsque tous les hommes parlent bien de vous ! Car c’est ainsi que leurs ancêtres traitaient les faux prophètes. » (Luc 6:26) « Je suis le chemin, la vérité et la vie. Nul ne vient au Père que par moi. » (Jean 14:6) « Je suis la porte ; si quelqu’un entre par moi, il sera sauvé. » (Jean 10:9) « En vérité, en vérité, je vous le dis, celui qui écoute ma parole et croit à celui qui m’a envoyé a la vie éternelle et ne vient pas en jugement, mais il est passé de la mort à la vie. » (Jean 5:24) « Car Dieu a tant aimé le monde qu’il a donné son Fils unique, afin que quiconque croit en lui ne périsse point, mais qu’il ait la vie éternelle. Dieu, en effet, n’a pas envoyé son Fils dans le monde pour condamner le monde, mais pour que le monde soit sauvé par lui. Celui qui croit en lui n’est point condamné ; mais celui qui ne croit pas est déjà condamné, parce qu’il n’a pas cru au nom du Fils unique de Dieu. » (Jean 3:16-18) « Venez à moi, vous tous qui êtes fatigués et chargés, et je vous donnerai du repos. » (Matthieu 11:28)</w:t>
      </w:r>
    </w:p>
    <w:p w14:paraId="4B4F2C9C" w14:textId="77777777" w:rsidR="009F4079" w:rsidRPr="009F4079" w:rsidRDefault="009F4079" w:rsidP="009F4079">
      <w:pPr>
        <w:pStyle w:val="Heading1"/>
      </w:pPr>
      <w:r>
        <w:t>5. Hypothèse : Ce que les apôtres pourraient dire aux musulmans, d&amp;#39;après leurs paroles bibliques</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Les apôtres, témoins oculaires du Christ ressuscité et fondateurs de l&amp;#39;Église, ont maintes fois mis en garde contre tout message qui amoindrissait la divinité de Jésus, altérait l&amp;#39;Évangile de la grâce ou introduisait une « nouvelle » révélation contredisant ce qu&amp;#39;ils avaient reçu directement de lui. Dans une perspective néotestamentaire, le rejet par le Coran de la crucifixion, de la Trinité et du salut par le seul Christ aurait suscité leurs plus vives réprimandes, car il s&amp;#39;agirait d&amp;#39;un « autre évangile » et d&amp;#39;un reniement du Fils.</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Paul (l&amp;#39;apôtre des Gentils) :</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 Je m’étonne que vous vous détourniez si vite de celui qui vous a appelés par la grâce du Christ, pour vous tourner vers un autre évangile, qui n’en est pas un du tout. Il est clair que certains vous sèment la confusion et pervertissent l’Évangile du Christ. Mais si nous-mêmes, ou un ange venu du ciel, annoncions un autre évangile que celui que nous vous avons annoncé, qu’il soit anathème ! » (Galates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 Comme nous l’avons déjà dit, je le répète maintenant : si quelqu’un vous annonce un évangile différent de celui que vous avez reçu, qu’il soit anathème ! » (Galates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 Galates insensés ! Qui vous a ensorcelés ? Jésus-Christ a été présenté clairement comme crucifié sous vos yeux. Je voudrais seulement vous demander une chose : avez-vous reçu l’Esprit par les œuvres de la loi, ou par la parole que vous avez entendue ? » (Galates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 Mais si nous-mêmes, ou un ange venu du ciel, annoncions un autre évangile que celui que nous vous avons annoncé, qu’ils soient maudits ! » (Galates 1:8 – répété pour insister, car Paul le répète lui-même)</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 Qui est le menteur ? C’est celui qui nie que Jésus est le Christ. Un tel homme est l’antichrist, car il nie le Père et le Fils. Quiconque nie le Fils n’a pas le Père ; celui qui reconnaît le Fils a aussi le Père. » (1 Jean 2:22-23, reprenant la théologie de Paul)</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Pierre (le roc sur lequel le Christ a bâti son Église) :</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 Mais il y a eu aussi parmi le peuple de faux prophètes, comme il y aura parmi vous de faux docteurs. Ils introduiront sournoisement des hérésies pernicieuses, reniant même le Seigneur souverain qui les a rachetés, et attirant sur eux une prompte destruction. » (2 Pierre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 Beaucoup suivront leur conduite dépravée et discréditeront le chemin de la vérité… Ces gens-là sont comme des sources sans eau et des brumes chassées par la tempête. Les ténèbres les plus profondes leur sont réservées. » (2 Pierre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Jean (le disciple bien-aimé) :</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 Bien-aimés, n’ajoutez pas foi à tout esprit ; mais éprouvez les esprits, pour savoir s’ils viennent de Dieu, car plusieurs faux prophètes sont venus dans le monde. Voici comment vous pouvez reconnaître l’Esprit de Dieu : tout esprit qui confesse que Jésus-Christ est venu en chair vient de Dieu ; et tout esprit qui ne confesse pas Jésus ne vient pas de Dieu. C’est là l’esprit de l’antichrist… » (1 Jean 4, 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 Qui est le menteur ? C’est celui qui nie que Jésus est le Christ… Celui qui nie le Fils n’a pas le Père… » (1 Jean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 Nous acceptons le témoignage des hommes, mais le témoignage de Dieu est plus grand… Celui qui croit au Fils de Dieu accepte ce témoignage. Celui qui ne croit pas en Dieu le fait menteur, parce qu’il ne croit pas au témoignage que Dieu a rendu au sujet de son Fils. » (1 Jean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Jude (frère de Jacques) :</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 Je me suis senti obligé de vous écrire et de vous exhorter à combattre pour la foi qui a été transmise une fois pour toutes au peuple saint de Dieu. Car certains hommes, dont la condamnation a été écrite depuis longtemps, se sont glissés parmi vous. Ce sont des impies qui transforment la grâce de notre Dieu en prétexte à l’immoralité et qui renient Jésus-Christ, notre seul Souverain et Seigneur. » (Jude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Les apôtres verraient dans l&amp;#39;affirmation coranique selon laquelle un ange (Gabriel) aurait délivré une révélation « finale » contredisant leur témoignage oculaire le scénario même contre lequel ils avaient mis en garde — en particulier la mention explicite par Paul d&amp;#39;« un ange du ciel » prêchant un autre évangile.</w:t>
      </w:r>
    </w:p>
    <w:p w14:paraId="7ED6D4D5" w14:textId="77777777" w:rsidR="009F4079" w:rsidRPr="009F4079" w:rsidRDefault="009F4079" w:rsidP="009F4079">
      <w:pPr>
        <w:pStyle w:val="Heading1"/>
      </w:pPr>
      <w:r>
        <w:t>6. Hypothèse : Ce que les prophètes de l&amp;#39;Ancien Testament pourraient dire aux musulmans, d&amp;#39;après leurs paroles bibliques</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Les prophètes de l&amp;#39;Ancien Testament ont parlé des siècles avant Mahomet, et pourtant leurs paroles établissent le caractère éternel de la révélation divine, la venue d&amp;#39;un Messie divin, le caractère définitif de l&amp;#39;alliance de la Torah et mettent en garde avec force contre les faux prophètes qui parlent au nom de Dieu tout en contredisant sa parole antérieure. D&amp;#39;un point de vue biblique, toute prétention à être le « sceau des prophètes » tout en niant le Fils divin annoncé dans les Écritures hébraïques serait considérée comme la prophétie la plus fallacieuse qui soit.</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Moïse (le plus grand prophète, par qui la Torah a été transmise) :</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 Si un prophète ou un devin apparaît au milieu de vous et vous annonce un signe ou un prodige, et si ce signe ou ce prodige s’accomplit, et que le prophète dise : “Suivons d’autres dieux (des dieux que vous ne connaissez pas) et adorons-les”, vous n’écouterez pas les paroles de ce prophète… Ce prophète sera mis à mort… L’Éternel, votre Dieu, vous met à l’épreuve pour savoir si vous l’aimez de tout votre cœur et de toute votre âme. » (Deutéronome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 Mais le prophète qui ose dire en mon nom ce que je n’ai pas commandé, ou le prophète qui parle au nom d’autres dieux, sera mis à mort. » (Deutéronome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 L’Éternel me dit : « Je leur susciterai d’entre eux, Israélites, un prophète comme toi, et je mettrai mes paroles dans sa bouche… Si quelqu’un n’écoute pas les paroles que le prophète prononcera en mon nom, je lui en demanderai compte moi-même. » (Deutéronome 18:17-19 – accompli en Christ, et non par un prophète arabe du VIIe siècle)</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Isaïe (le prophète messianique) :</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 Car un enfant nous est né, un fils nous a été donné… et on l’appellera Conseiller merveilleux, Dieu puissant, Père éternel, Prince de la paix. » (Isaïe 9:6 – contredit directement par le Coran 4:171 qui nie que Dieu ait un fils)</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 Voici mon serviteur, que je soutiens… Je mettrai mon Esprit sur lui… Les îles mettront leur espérance en son enseignement… Il ne faiblira pas et ne se découragera pas jusqu’à ce qu’il ait établi la justice sur la terre. » (Ésaïe 42:1-4 – appliqué à Jésus dans Matthieu 12:18-21, et non à Mahomet)</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 Qui a cru à notre message ?… Il a été transpercé pour nos transgressions, écrasé pour nos iniquités… l’Éternel a fait retomber sur lui l’iniquité de nous tous. » (Ésaïe 53:1-6 – description du serviteur crucifié et souffrant, nié dans le Coran 4:157)</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Jérémie :</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 Ces prophètes profèrent des mensonges en mon nom. Je ne les ai pas envoyés… Ils vous prophétisent de fausses visions, des divinations, des idolâtries et les illusions de leur propre esprit. » (Jérémie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 N’écoutez pas ce que vous prophétisent les prophètes ; ils vous remplissent de faux espoirs. Ils parlent de visions qui viennent de leur propre esprit, et non de la bouche de l’Éternel. » (Jérémie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Malachie (le dernier prophète de l&amp;#39;Ancien Testament) :</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 Voici, je vous enverrai le prophète Élie avant que vienne le jour de l’Éternel, ce jour grand et redoutable… Sinon, je viendrai et je frapperai le pays de destruction totale. » (Malachie 4:5-6 – accompli en Jean-Baptiste, selon Jésus dans Matthieu 11:14, clôturant ainsi la lignée prophétique de l’Ancien Testament)</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David (roi prophétique et psalmiste) :</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 Embrassez son fils, de peur qu’il ne se fâche et que votre chemin ne vous mène à votre perte… Heureux tous ceux qui se réfugient en lui ! » (Psaume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 L’Éternel dit à mon Seigneur : “Assieds-toi à ma droite, jusqu’à ce que je fasse de tes ennemis un marchepied pour tes pieds.” » (Psaume 110:1 – cité par Jésus comme preuve de sa divinité dans Matthieu 22:41-46)</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Les prophètes de l’Ancien Testament considéreraient toute prétention ultérieure à la prophétie qui nie le Fils divin qu’ils ont prédit, réinterprète la Torah comme corrompue sans preuve, ou ajoute de nouvelles lois comme la tromperie même que Moïse et Jérémie ont condamnée — prononçant « une parole non commandée » et éloignant les gens de l’alliance éternelle que Dieu a juré de ne jamais changer (Psaume 89:34 ;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Ce document enrichi présente désormais un chœur biblique plus complet – des prophètes de l’Ancien Testament à Jésus et ses apôtres – unis d’une seule voix contre toute révélation qui diminue le Fils éternel et substitue les œuvres à la grâce. « Jésus-Christ est le même hier, aujourd’hui et éternellement. Ne vous laissez pas entraîner par toute sorte de doctrine étrangère. » (Hébreux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