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Rêves et visions dans les Écritures</w:t>
      </w:r>
    </w:p>
    <w:p>
      <w:pPr>
        <w:spacing w:after="600"/>
        <w:jc w:val="center"/>
      </w:pPr>
      <w:r>
        <w:t>La communication divine et l&amp;#39;appel au discernement</w:t>
      </w:r>
    </w:p>
    <w:p>
      <w:pPr>
        <w:spacing w:after="400"/>
        <w:jc w:val="center"/>
      </w:pPr>
      <w:r>
        <w:t>Une étude centrée sur la Bible</w:t>
      </w:r>
    </w:p>
    <w:p>
      <w:pPr>
        <w:pStyle w:val="Heading1"/>
      </w:pPr>
      <w:r>
        <w:t>Introduction</w:t>
      </w:r>
    </w:p>
    <w:p>
      <w:pPr>
        <w:spacing w:after="200"/>
      </w:pPr>
      <w:r>
        <w:t>Tout au long de l&amp;#39;histoire du salut, Dieu a souverainement utilisé les rêves et les visions comme moyen de communiquer avec son peuple. Bien qu&amp;#39;ils ne soient plus aujourd&amp;#39;hui le principal vecteur de révélation, ils ont rempli des fonctions précises : guider, avertir, encourager et révéler les desseins de Dieu.</w:t>
      </w:r>
    </w:p>
    <w:p>
      <w:pPr>
        <w:spacing w:after="200"/>
      </w:pPr>
      <w:r>
        <w:t>« Et dans les derniers jours, déclare Dieu, je répandrai mon Esprit sur toute chair ; vos fils et vos filles prophétiseront, vos jeunes gens auront des visions, et vos vieillards auront des songes. » — Actes 2:17 (ESV)</w:t>
      </w:r>
    </w:p>
    <w:p>
      <w:pPr>
        <w:pStyle w:val="Heading1"/>
      </w:pPr>
      <w:r>
        <w:t>Langage biblique : rêves, visions et « visions de la nuit »</w:t>
      </w:r>
    </w:p>
    <w:p>
      <w:pPr>
        <w:spacing w:after="200"/>
      </w:pPr>
      <w:r>
        <w:t>L&amp;#39;Écriture utilise plusieurs termes apparentés mais distincts :</w:t>
      </w:r>
    </w:p>
    <w:p>
      <w:pPr>
        <w:spacing w:after="120"/>
      </w:pPr>
      <w:r>
        <w:t>Rêve</w:t>
      </w:r>
    </w:p>
    <w:p>
      <w:pPr>
        <w:spacing w:after="80"/>
      </w:pPr>
      <w:r>
        <w:t>Hébreu : חֲלוֹם (chalom) — expériences pendant le sommeil.</w:t>
      </w:r>
    </w:p>
    <w:p>
      <w:pPr>
        <w:spacing w:after="200"/>
      </w:pPr>
      <w:r>
        <w:t>Grec : ὄναρ (onar).</w:t>
      </w:r>
    </w:p>
    <w:p>
      <w:pPr>
        <w:spacing w:after="120"/>
      </w:pPr>
      <w:r>
        <w:t>Vision</w:t>
      </w:r>
    </w:p>
    <w:p>
      <w:pPr>
        <w:spacing w:after="80"/>
      </w:pPr>
      <w:r>
        <w:t>Hébreu : חָזוֹן (chazon), מַרְאָה (mar&amp;#39;ah) ou חִזָּיוֹן (chizzayon).</w:t>
      </w:r>
    </w:p>
    <w:p>
      <w:pPr>
        <w:spacing w:after="200"/>
      </w:pPr>
      <w:r>
        <w:t>Grec : ὅραμα (horama) et ὀπτασία (optasia).</w:t>
      </w:r>
    </w:p>
    <w:p>
      <w:pPr>
        <w:spacing w:after="200"/>
      </w:pPr>
      <w:r>
        <w:t>« Visions de la nuit » — Expériences révélatrices pendant les heures nocturnes (Job 33:15 ; Genèse 46:2 ; Daniel 2:19 ; 7:1).</w:t>
      </w:r>
    </w:p>
    <w:p>
      <w:pPr>
        <w:spacing w:after="200"/>
      </w:pPr>
      <w:r>
        <w:t>« Voir Dieu la nuit » et les apparitions divines pendant le sommeil</w:t>
      </w:r>
    </w:p>
    <w:p>
      <w:pPr>
        <w:spacing w:after="200"/>
      </w:pPr>
      <w:r>
        <w:t>Lorsque l&amp;#39;Écriture décrit Dieu visitant ou communiquant la nuit, elle fait référence à des rencontres divines limitées mais réelles — souvent à travers des rêves ou des visions nocturnes.</w:t>
      </w:r>
    </w:p>
    <w:p>
      <w:pPr>
        <w:spacing w:after="120"/>
      </w:pPr>
      <w:r>
        <w:t>Psaume 17:3 (ESV)</w:t>
      </w:r>
    </w:p>
    <w:p>
      <w:pPr>
        <w:spacing w:after="80"/>
      </w:pPr>
      <w:r>
        <w:t>« Tu as mis mon cœur à l’épreuve, tu m’as rendu visite la nuit, tu m’as testé, et tu ne trouveras rien… »</w:t>
      </w:r>
    </w:p>
    <w:p>
      <w:pPr>
        <w:spacing w:after="200"/>
      </w:pPr>
      <w:r>
        <w:t>Hébreu : פָּקַדְתָּ לַיְלָה (paqadta laylah). Dieu a examiné ou visité David pendant la nuit, conformément aux rêves et visions nocturnes. En tant que prophète (Actes 2:30), cela témoigne d’une révélation divine intime reçue pendant son sommeil.</w:t>
      </w:r>
    </w:p>
    <w:p>
      <w:pPr>
        <w:spacing w:after="120"/>
      </w:pPr>
      <w:r>
        <w:t>Psaume 17:15 (ESV)</w:t>
      </w:r>
    </w:p>
    <w:p>
      <w:pPr>
        <w:spacing w:after="80"/>
      </w:pPr>
      <w:r>
        <w:t>« Quant à moi, je contemplerai ta face dans la justice ; à mon réveil, je serai comblé par ta ressemblance. »</w:t>
      </w:r>
    </w:p>
    <w:p>
      <w:pPr>
        <w:spacing w:after="200"/>
      </w:pPr>
      <w:r>
        <w:t>En hébreu : פָּנִים (panim) et תְּמוּנָה (temunah). David exprime l’espoir de voir le visage de Dieu à son réveil, préfigurant ainsi la vision ultime de Dieu.</w:t>
      </w:r>
    </w:p>
    <w:p>
      <w:pPr>
        <w:pStyle w:val="Heading1"/>
      </w:pPr>
      <w:r>
        <w:t>La distinction biblique dans l&amp;#39;Apocalypse</w:t>
      </w:r>
    </w:p>
    <w:p>
      <w:pPr>
        <w:spacing w:after="120"/>
      </w:pPr>
      <w:r>
        <w:t>Nombres 12:6-8 (ESV)</w:t>
      </w:r>
    </w:p>
    <w:p>
      <w:pPr>
        <w:spacing w:after="80"/>
      </w:pPr>
      <w:r>
        <w:t>« S’il y a parmi vous un prophète, moi, le Seigneur, je me révèle à lui par une vision ; je lui parle en songe. Il n’en est pas ainsi de mon serviteur Moïse… Avec lui, je parle face à face, clairement, et non par énigmes… »</w:t>
      </w:r>
    </w:p>
    <w:p>
      <w:pPr>
        <w:spacing w:after="200"/>
      </w:pPr>
      <w:r>
        <w:t>La plupart des révélations sont venues par חָזוֹן (chazon) ou חֲלוֹם (chalom). Moïse avait une communication directe unique (פֶּה אֶל־פֶּה — peh el peh).</w:t>
      </w:r>
    </w:p>
    <w:p>
      <w:pPr>
        <w:pStyle w:val="Heading1"/>
      </w:pPr>
      <w:r>
        <w:t>Exemples de rêves et de visions (y compris les visions nocturnes)</w:t>
      </w:r>
    </w:p>
    <w:p>
      <w:pPr>
        <w:spacing w:after="120"/>
      </w:pPr>
      <w:r>
        <w:t>Ancien Testament</w:t>
      </w:r>
    </w:p>
    <w:p>
      <w:pPr>
        <w:pStyle w:val="ListParagraph"/>
        <w:numPr>
          <w:ilvl w:val="0"/>
          <w:numId w:val="2"/>
        </w:numPr>
      </w:pPr>
      <w:r>
        <w:t>L&amp;#39;échelle de Jacob et les rencontres nocturnes (Genèse 28:12 ; 46:2)</w:t>
      </w:r>
    </w:p>
    <w:p>
      <w:pPr>
        <w:pStyle w:val="ListParagraph"/>
        <w:numPr>
          <w:ilvl w:val="0"/>
          <w:numId w:val="2"/>
        </w:numPr>
      </w:pPr>
      <w:r>
        <w:t>Les rêves symboliques de chalom du patriarche Joseph</w:t>
      </w:r>
    </w:p>
    <w:p>
      <w:pPr>
        <w:pStyle w:val="ListParagraph"/>
        <w:numPr>
          <w:ilvl w:val="0"/>
          <w:numId w:val="2"/>
        </w:numPr>
      </w:pPr>
      <w:r>
        <w:t>Les rêves et les visions nocturnes de Daniel</w:t>
      </w:r>
    </w:p>
    <w:p>
      <w:pPr>
        <w:pStyle w:val="ListParagraph"/>
        <w:numPr>
          <w:ilvl w:val="0"/>
          <w:numId w:val="2"/>
        </w:numPr>
        <w:spacing w:after="200"/>
      </w:pPr>
      <w:r>
        <w:t>La visite nocturne de David et l&amp;#39;espoir de voir le visage de Dieu (Psaume 17:3, 15)</w:t>
      </w:r>
    </w:p>
    <w:p>
      <w:pPr>
        <w:spacing w:after="120"/>
      </w:pPr>
      <w:r>
        <w:t>le Nouveau Testament</w:t>
      </w:r>
    </w:p>
    <w:p>
      <w:pPr>
        <w:pStyle w:val="ListParagraph"/>
        <w:numPr>
          <w:ilvl w:val="0"/>
          <w:numId w:val="2"/>
        </w:numPr>
      </w:pPr>
      <w:r>
        <w:t>Joseph, époux de Marie — messages angéliques clairs dans les rêves onar (Matthieu 1:20 ; 2:13, 19)</w:t>
      </w:r>
    </w:p>
    <w:p>
      <w:pPr>
        <w:pStyle w:val="ListParagraph"/>
        <w:numPr>
          <w:ilvl w:val="0"/>
          <w:numId w:val="2"/>
        </w:numPr>
      </w:pPr>
      <w:r>
        <w:t>La vision symbolique de Pierre (Actes 10)</w:t>
      </w:r>
    </w:p>
    <w:p>
      <w:pPr>
        <w:pStyle w:val="ListParagraph"/>
        <w:numPr>
          <w:ilvl w:val="0"/>
          <w:numId w:val="2"/>
        </w:numPr>
        <w:spacing w:after="200"/>
      </w:pPr>
      <w:r>
        <w:t>La vision nocturne de Paul (Actes 16:9)</w:t>
      </w:r>
    </w:p>
    <w:p>
      <w:pPr>
        <w:spacing w:after="200"/>
      </w:pPr>
      <w:r>
        <w:t>Rêves impliquant des anges — Médiatisés par les rêves (chalom / onar) ou les visions nocturnes.</w:t>
      </w:r>
    </w:p>
    <w:p>
      <w:pPr>
        <w:pStyle w:val="Heading1"/>
      </w:pPr>
      <w:r>
        <w:t>Prophétie, révélation et ordre dans l&amp;#39;Église (1 Corinthiens 14)</w:t>
      </w:r>
    </w:p>
    <w:p>
      <w:pPr>
        <w:spacing w:after="200"/>
      </w:pPr>
      <w:r>
        <w:t>1 Corinthiens 14 montre comment la révélation (y compris celle provenant de rêves ou d&amp;#39;expériences nocturnes) doit édifier l&amp;#39;Église, être mise à l&amp;#39;épreuve (« que les autres pèsent ce qui est dit » — v. 29) et opérer dans l&amp;#39;ordre.</w:t>
      </w:r>
    </w:p>
    <w:p>
      <w:pPr>
        <w:pStyle w:val="Heading1"/>
      </w:pPr>
      <w:r>
        <w:t>Discernement : examiner les rêves, les visions et les révélations</w:t>
      </w:r>
    </w:p>
    <w:p>
      <w:pPr>
        <w:spacing w:after="120"/>
      </w:pPr>
      <w:r>
        <w:t>Colossiens 2:18 (ESV)</w:t>
      </w:r>
    </w:p>
    <w:p>
      <w:pPr>
        <w:spacing w:after="200"/>
      </w:pPr>
      <w:r>
        <w:t>« Que personne ne vous disqualifie en insistant sur l’ascétisme et le culte des anges, en s’étendant longuement sur des visions, gonflé d’orgueil sans raison par son esprit sensuel… »</w:t>
      </w:r>
    </w:p>
    <w:p>
      <w:pPr>
        <w:spacing w:after="200"/>
      </w:pPr>
      <w:r>
        <w:t>Les faux enseignants utilisaient des visions et des enseignements angéliques pour susciter l&amp;#39;orgueil. Cela empêche de rester fidèle au Christ.</w:t>
      </w:r>
    </w:p>
    <w:p>
      <w:pPr>
        <w:spacing w:after="120"/>
      </w:pPr>
      <w:r>
        <w:t>Autres passages clés pour le discernement</w:t>
      </w:r>
    </w:p>
    <w:p>
      <w:pPr>
        <w:pStyle w:val="ListParagraph"/>
        <w:numPr>
          <w:ilvl w:val="0"/>
          <w:numId w:val="2"/>
        </w:numPr>
      </w:pPr>
      <w:r>
        <w:t>Deutéronome 13:1-5</w:t>
      </w:r>
    </w:p>
    <w:p>
      <w:pPr>
        <w:pStyle w:val="ListParagraph"/>
        <w:numPr>
          <w:ilvl w:val="0"/>
          <w:numId w:val="2"/>
        </w:numPr>
      </w:pPr>
      <w:r>
        <w:t>1 Jean 4:1</w:t>
      </w:r>
    </w:p>
    <w:p>
      <w:pPr>
        <w:pStyle w:val="ListParagraph"/>
        <w:numPr>
          <w:ilvl w:val="0"/>
          <w:numId w:val="2"/>
        </w:numPr>
      </w:pPr>
      <w:r>
        <w:t>1 Thessaloniciens 5:19-22</w:t>
      </w:r>
    </w:p>
    <w:p>
      <w:pPr>
        <w:pStyle w:val="ListParagraph"/>
        <w:numPr>
          <w:ilvl w:val="0"/>
          <w:numId w:val="2"/>
        </w:numPr>
      </w:pPr>
      <w:r>
        <w:t>2 Corinthiens 11:14</w:t>
      </w:r>
    </w:p>
    <w:p>
      <w:pPr>
        <w:pStyle w:val="ListParagraph"/>
        <w:numPr>
          <w:ilvl w:val="0"/>
          <w:numId w:val="2"/>
        </w:numPr>
        <w:spacing w:after="200"/>
      </w:pPr>
      <w:r>
        <w:t>Matthieu 7:15-20</w:t>
      </w:r>
    </w:p>
    <w:p>
      <w:pPr>
        <w:spacing w:after="120"/>
      </w:pPr>
      <w:r>
        <w:t>Épreuves pratiques</w:t>
      </w:r>
    </w:p>
    <w:p>
      <w:pPr>
        <w:pStyle w:val="ListParagraph"/>
        <w:numPr>
          <w:ilvl w:val="0"/>
          <w:numId w:val="3"/>
        </w:numPr>
      </w:pPr>
      <w:r>
        <w:t>Est-ce conforme à l&amp;#39;ensemble des Écritures ?</w:t>
      </w:r>
    </w:p>
    <w:p>
      <w:pPr>
        <w:pStyle w:val="ListParagraph"/>
        <w:numPr>
          <w:ilvl w:val="0"/>
          <w:numId w:val="3"/>
        </w:numPr>
      </w:pPr>
      <w:r>
        <w:t>Est-ce que cela glorifie Jésus-Christ ?</w:t>
      </w:r>
    </w:p>
    <w:p>
      <w:pPr>
        <w:pStyle w:val="ListParagraph"/>
        <w:numPr>
          <w:ilvl w:val="0"/>
          <w:numId w:val="3"/>
        </w:numPr>
      </w:pPr>
      <w:r>
        <w:t>Engendre-t-elle l&amp;#39;humilité et l&amp;#39;amour, ou l&amp;#39;orgueil et la division ?</w:t>
      </w:r>
    </w:p>
    <w:p>
      <w:pPr>
        <w:pStyle w:val="ListParagraph"/>
        <w:numPr>
          <w:ilvl w:val="0"/>
          <w:numId w:val="3"/>
        </w:numPr>
      </w:pPr>
      <w:r>
        <w:t>Est-ce confirmé par des conseils pieux et par le fruit de l&amp;#39;Esprit ?</w:t>
      </w:r>
    </w:p>
    <w:p>
      <w:pPr>
        <w:pStyle w:val="ListParagraph"/>
        <w:numPr>
          <w:ilvl w:val="0"/>
          <w:numId w:val="3"/>
        </w:numPr>
        <w:spacing w:after="200"/>
      </w:pPr>
      <w:r>
        <w:t>Cela contribue-t-il à l&amp;#39;édification de l&amp;#39;Église (1 Corinthiens 14) ?</w:t>
      </w:r>
    </w:p>
    <w:p>
      <w:pPr>
        <w:pStyle w:val="Heading1"/>
      </w:pPr>
      <w:r>
        <w:t>La signification de « face à face » et de la vision directe de Dieu</w:t>
      </w:r>
    </w:p>
    <w:p>
      <w:pPr>
        <w:spacing w:after="120"/>
      </w:pPr>
      <w:r>
        <w:t>L&amp;#39;expérience unique de Moïse</w:t>
      </w:r>
    </w:p>
    <w:p>
      <w:pPr>
        <w:spacing w:after="200"/>
      </w:pPr>
      <w:r>
        <w:t>« Face à face » = hébreu פָּנִים אֶל־פָּנִים (panim el panim). Communication directe et intime. Unique parmi les prophètes de l’Ancien Testament mais toujours limité (Exode 33 :20).</w:t>
      </w:r>
    </w:p>
    <w:p>
      <w:pPr>
        <w:spacing w:after="120"/>
      </w:pPr>
      <w:r>
        <w:t>La connaissance unique et directe du Père par Jésus</w:t>
      </w:r>
    </w:p>
    <w:p>
      <w:pPr>
        <w:spacing w:after="200"/>
      </w:pPr>
      <w:r>
        <w:t>Jésus, en tant que Fils éternel de Dieu, entretient une relation unique, directe et sans intermédiaire avec le Père, qui dépasse même l&amp;#39;expérience de Moïse.</w:t>
      </w:r>
    </w:p>
    <w:p>
      <w:pPr>
        <w:spacing w:after="120"/>
      </w:pPr>
      <w:r>
        <w:t>Jean 1:18 (ESV)</w:t>
      </w:r>
    </w:p>
    <w:p>
      <w:pPr>
        <w:spacing w:after="80"/>
      </w:pPr>
      <w:r>
        <w:t>« Personne n’a jamais vu Dieu ; le Fils unique, qui est auprès du Père, est celui qui l’a fait connaître. »</w:t>
      </w:r>
    </w:p>
    <w:p>
      <w:pPr>
        <w:spacing w:after="200"/>
      </w:pPr>
      <w:r>
        <w:t>Jésus seul a vu le Père dans toute sa plénitude, car il est Dieu le Fils.</w:t>
      </w:r>
    </w:p>
    <w:p>
      <w:pPr>
        <w:spacing w:after="120"/>
      </w:pPr>
      <w:r>
        <w:t>Jean 6:46 (ESV)</w:t>
      </w:r>
    </w:p>
    <w:p>
      <w:pPr>
        <w:spacing w:after="80"/>
      </w:pPr>
      <w:r>
        <w:t>« Personne n’a vu le Père, si ce n’est celui qui vient de Dieu ; celui-là a vu le Père. »</w:t>
      </w:r>
    </w:p>
    <w:p>
      <w:pPr>
        <w:spacing w:after="200"/>
      </w:pPr>
      <w:r>
        <w:t>Seul Jésus a vu le Père directement et pleinement.</w:t>
      </w:r>
    </w:p>
    <w:p>
      <w:pPr>
        <w:spacing w:after="120"/>
      </w:pPr>
      <w:r>
        <w:t>Matthieu 11:27 (ESV)</w:t>
      </w:r>
    </w:p>
    <w:p>
      <w:pPr>
        <w:spacing w:after="80"/>
      </w:pPr>
      <w:r>
        <w:t>« Mon Père m’a tout remis entre les mains. Personne ne connaît le Fils, si ce n’est le Père ; et personne ne connaît le Père, si ce n’est le Fils et celui à qui le Fils veut bien le révéler. »</w:t>
      </w:r>
    </w:p>
    <w:p>
      <w:pPr>
        <w:spacing w:after="200"/>
      </w:pPr>
      <w:r>
        <w:t>Il existe une connaissance unique, réciproque et parfaite entre le Père et le Fils. Jésus révèle le Père car lui seul le connaît véritablement.</w:t>
      </w:r>
    </w:p>
    <w:p>
      <w:pPr>
        <w:spacing w:after="200"/>
      </w:pPr>
      <w:r>
        <w:t>La connaissance que Jésus a du Père est éternelle et ontologique (il est Dieu), et non une simple vision reçue comme celle de Moïse. C’est pourquoi il a pu dire : « Celui qui m’a vu a vu le Père » (Jean 14,9).</w:t>
      </w:r>
    </w:p>
    <w:p>
      <w:pPr>
        <w:spacing w:after="120"/>
      </w:pPr>
      <w:r>
        <w:t>Un espoir d&amp;#39;avenir pour tous les croyants</w:t>
      </w:r>
    </w:p>
    <w:p>
      <w:pPr>
        <w:spacing w:after="80"/>
      </w:pPr>
      <w:r>
        <w:t>1 Corinthiens 13:12 (ESV)</w:t>
      </w:r>
    </w:p>
    <w:p>
      <w:pPr>
        <w:spacing w:after="80"/>
      </w:pPr>
      <w:r>
        <w:t>« Maintenant, nous voyons comme dans un miroir, d&amp;#39;une manière obscure ; mais alors nous verrons face à face. Maintenant, je connais en partie ; mais alors je connaîtrai pleinement, comme je suis pleinement connu. »</w:t>
      </w:r>
    </w:p>
    <w:p>
      <w:pPr>
        <w:spacing w:after="200"/>
      </w:pPr>
      <w:r>
        <w:t>Grec : πρόσωπον πρὸς πρόσωπον (prosōpon pros prosōpon). Dans l’éternité, tous les croyants auront une communion parfaite et sans entrave avec Dieu – plus grande que Moïse et rendue possible grâce à Jésus.</w:t>
      </w:r>
    </w:p>
    <w:p>
      <w:pPr>
        <w:pStyle w:val="Heading1"/>
      </w:pPr>
      <w:r>
        <w:t>La suprématie du Christ et la Parole écrite</w:t>
      </w:r>
    </w:p>
    <w:p>
      <w:pPr>
        <w:spacing w:after="80"/>
      </w:pPr>
      <w:r>
        <w:t>« Autrefois, à maintes reprises et de bien des manières, Dieu a parlé à nos pères par les prophètes, mais dans ces derniers jours, il nous a parlé par son Fils… »</w:t>
      </w:r>
    </w:p>
    <w:p>
      <w:pPr>
        <w:spacing w:after="200"/>
      </w:pPr>
      <w:r>
        <w:t>Hébreux 1:1-2 (ESV)</w:t>
      </w:r>
    </w:p>
    <w:p>
      <w:pPr>
        <w:spacing w:after="200"/>
      </w:pPr>
      <w:r>
        <w:t>Tous les rêves, visions et révélations prophétiques doivent rester subordonnés au Christ et aux Écritures.</w:t>
      </w:r>
    </w:p>
    <w:p>
      <w:pPr>
        <w:pStyle w:val="Heading1"/>
      </w:pPr>
      <w:r>
        <w:t>Pour les croyants aujourd&amp;#39;hui</w:t>
      </w:r>
    </w:p>
    <w:p>
      <w:pPr>
        <w:spacing w:after="200"/>
      </w:pPr>
      <w:r>
        <w:t>Dieu est souverain et peut encore accorder des rêves ou des apparitions nocturnes. Cependant, ce ne sont pas les moyens habituels de recevoir sa guidance. Une vie chrétienne saine est fondée sur l&amp;#39;Écriture, la prière, l&amp;#39;illumination du Saint-Esprit et l&amp;#39;assemblée de l&amp;#39;Église où toute révélation est mise à l&amp;#39;épreuve (1 Corinthiens 14).</w:t>
      </w:r>
    </w:p>
    <w:p>
      <w:pPr>
        <w:pStyle w:val="Heading1"/>
      </w:pPr>
      <w:r>
        <w:t>Conclusion : L&amp;#39;espoir béni</w:t>
      </w:r>
    </w:p>
    <w:p>
      <w:pPr>
        <w:spacing w:after="200"/>
      </w:pPr>
      <w:r>
        <w:t>Un jour, nous contemplerons le visage de Dieu et serons pleinement satisfaits de sa ressemblance (Psaume 17.15). Nous le verrons face à face avec une clarté parfaite (1 Corinthiens 13.12). Jésus seul a pleinement contemplé le Père en ce temps, et par lui, nous connaîtrons un jour Dieu parfaitement.</w:t>
      </w:r>
    </w:p>
    <w:p>
      <w:pPr>
        <w:pStyle w:val="Heading1"/>
      </w:pPr>
      <w:r>
        <w:t>Questions de réflexion</w:t>
      </w:r>
    </w:p>
    <w:p>
      <w:pPr>
        <w:pStyle w:val="ListParagraph"/>
        <w:numPr>
          <w:ilvl w:val="0"/>
          <w:numId w:val="3"/>
        </w:numPr>
      </w:pPr>
      <w:r>
        <w:t>Comment les versets 3 et 15 du Psaume 17 fonctionnent-ils ensemble ?</w:t>
      </w:r>
    </w:p>
    <w:p>
      <w:pPr>
        <w:pStyle w:val="ListParagraph"/>
        <w:numPr>
          <w:ilvl w:val="0"/>
          <w:numId w:val="3"/>
        </w:numPr>
      </w:pPr>
      <w:r>
        <w:t>Qu&amp;#39;est-ce qui rend la connaissance du Père par Jésus unique par rapport à celle de Moïse ?</w:t>
      </w:r>
    </w:p>
    <w:p>
      <w:pPr>
        <w:pStyle w:val="ListParagraph"/>
        <w:numPr>
          <w:ilvl w:val="0"/>
          <w:numId w:val="3"/>
        </w:numPr>
      </w:pPr>
      <w:r>
        <w:t>Comment 1 Corinthiens 14 donne-t-il des indications sur la manière dont la révélation doit être gérée dans l&amp;#39;Église ?</w:t>
      </w:r>
    </w:p>
    <w:p>
      <w:pPr>
        <w:pStyle w:val="ListParagraph"/>
        <w:numPr>
          <w:ilvl w:val="0"/>
          <w:numId w:val="3"/>
        </w:numPr>
      </w:pPr>
      <w:r>
        <w:t>Comment la promesse de voir Dieu « face à face » un jour vous encourage-t-elle ?</w:t>
      </w:r>
    </w:p>
    <w:p>
      <w:pPr>
        <w:spacing w:before="600"/>
        <w:jc w:val="center"/>
      </w:pPr>
      <w:r>
        <w:t>Toutes les citations bibliques sont tirées de la Bible ESV®. Utilisées avec autorisation. Tous droits réservés.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Page de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Rêves et visions dans les Écritures – Étude biblique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