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رسالة إلى كنيسة ساردس: دراسة العقائد البروتستانتية في ضوء اللغة اليونانية للعهد الجديد</w:t>
      </w:r>
    </w:p>
    <w:p w14:paraId="7BB40912" w14:textId="77777777" w:rsidR="00EF3A4E" w:rsidRDefault="00EF3A4E" w:rsidP="00EF3A4E">
      <w:pPr>
        <w:pStyle w:val="Subtitle"/>
      </w:pPr>
      <w:r>
        <w:t>صياغة المبادئ البروتستانتية من خلال منظور التناقضات الكتابية</w:t>
      </w:r>
    </w:p>
    <w:p w14:paraId="69F92AD7" w14:textId="77777777" w:rsidR="00EF3A4E" w:rsidRDefault="00EF3A4E" w:rsidP="00EF3A4E">
      <w:r>
        <w:t>في سفر الرؤيا، يخاطب يسوع سبع كنائس في آسيا الصغرى، مقدماً لها المديح والتوبيخ والدعوة إلى التوبة بناءً على حالتها الروحية. ومن بين هذه الكنائس، تبرز كنيسة ساردس كمثالٍ مناسبٍ بشكلٍ خاص لتأطير هذه الدراسة للعقائد البروتستانتية في ضوء تناقضات العهد الجديد. يقول يسوع لساردس في رؤيا 3: 1-3 (باليونانية: &amp;quot;Καὶ τῷ ἀγγέлῳ τῆς ἐν Σάρδεσιν ἐκκlectησίας γράψον· Τάδε ὁγει ὁ) أفضل ما في الأمر هو أن هذا هو ما تريده · هذا هو السبب في أن هذا هو ما يحدث الآن. أفضل ما في الأمر هو أن تكون قادرًا على التعامل مع هذه المشكلة هذا هو السبب في أن هذا هو ما يحدث. μνημόνευε οὖν πῶς εἴlectηφας καὶ ἤκουσας καὶ τήρει καὶ μετανόησον.&amp;quot; - الترجمة الحرفية: &amp;quot;واكتب إلى ملاك كنيسة ساردس: هذه الأشياء يقول الذي له أرواح الله السبعة والنجوم السبعة: أنا أعرف أعمالك، اسمك الذي لك، أنك حي وأنت ميت. كن ساهرًا وقوّ الباقين الذين كانوا على وشك الموت؛ لأني لم أجد أعمالك كاملة أمام إلهي. فاذكر إذن كيف تلقيت وسمعت واحفظت وتُبت.</w:t>
      </w:r>
    </w:p>
    <w:p w14:paraId="7637B7F7" w14:textId="77777777" w:rsidR="00EF3A4E" w:rsidRDefault="00EF3A4E" w:rsidP="00EF3A4E">
      <w:r>
        <w:t>يُسلّط هذا التوبيخ الضوء على كنيسةٍ لها &amp;quot;اسم&amp;quot; (ὄνομα) أو سمعة بأنها حية (ζῇς)، ولكنها ميتة روحياً (νεκρὸς)، بأعمال (ἔργα) غير مكتملة (οὐ... πεπληρωμένα – غير مكتملة/غير مُنجزة). غالباً ما تُعرف البروتستانتية، بتأكيدها على الإصلاح، ومبدأ الكتاب المقدس وحده، والإيمان وحده، بالتزامها بالكتاب المقدس وإيمانها القوي. ومع ذلك، فإن التناقضات النصية المحددة أدناه - والمستمدة حصراً من اليونانية في العهد الجديد - تُشير إلى مواضع قد تبدو فيها العقائد قوية ولكنها لا ترقى إلى مستوى الشهادة الكاملة للكتاب المقدس، تماماً مثل أعمال ساردس غير المكتملة. يستدعي هذا الأمر تذكّر ما &amp;quot;تم استلامه وسماعه&amp;quot; (εἴληφας καὶ ἤκουσας)، واليقظة (γρηγορῶν)، والتوبة (μετανόησον) لتعزيز ما تبقى. يُقدّم ما يلي تحليلاً مُنظّماً ومتماسكاً، مع التركيز على العقائد البروتستانتية الرئيسية وتناقضاتها مع نصوص العهد الجديد، مع إدراج تناقضات إضافية من أجل الشمولية، بما في ذلك تلك المُستوحاة من أعمال مارتن لوثر (مثل: عبودية الإرادة، والتبرير بالإيمان وحده)، وجون كالفن (مثل: الكفارة المحدودة، والاختيار غير المشروط)، ومُصلحين آخرين مثل أولريخ زوينجلي (الأسرار الرمزية) وجون نوكس (التأكيد على القضاء والقدر).</w:t>
      </w:r>
    </w:p>
    <w:p w14:paraId="5A947C89" w14:textId="77777777" w:rsidR="00EF3A4E" w:rsidRDefault="00EF3A4E" w:rsidP="00EF3A4E">
      <w:pPr>
        <w:pStyle w:val="Heading1"/>
      </w:pPr>
      <w:r>
        <w:t>المبادئ البروتستانتية الأساسية والتوترات النصية في اللغة اليونانية للعهد الجديد</w:t>
      </w:r>
    </w:p>
    <w:p w14:paraId="639E4F4F" w14:textId="77777777" w:rsidR="00EF3A4E" w:rsidRDefault="00EF3A4E" w:rsidP="00EF3A4E">
      <w:r>
        <w:t>تشمل البروتستانتية فروعًا مختلفة ولكنها تتمحور حول مبادئ مثل &amp;quot;الخمسة سولاس&amp;quot;. يدرس هذا القسم هذه المبادئ في ضوء النصوص اليونانية للعهد الجديد، مع تسليط الضوء على الدعم والتناقضات بناءً على الصياغة والقواعد والبنية فقط.</w:t>
      </w:r>
    </w:p>
    <w:p w14:paraId="0C0E0022" w14:textId="77777777" w:rsidR="00EF3A4E" w:rsidRDefault="00EF3A4E" w:rsidP="00EF3A4E">
      <w:pPr>
        <w:pStyle w:val="Heading2"/>
      </w:pPr>
      <w:r>
        <w:t>1. سولا فيد (التبرير بالإيمان وحده) – أكد عليه لوثر</w:t>
      </w:r>
    </w:p>
    <w:p w14:paraId="7286D9F4" w14:textId="77777777" w:rsidR="00EF3A4E" w:rsidRDefault="00EF3A4E" w:rsidP="00EF3A4E">
      <w:r>
        <w:t>هذا المذهب، الذي يُعدّ محورياً في لاهوت لوثر (على سبيل المثال، في تعليقه على رسالتي رومية وغلاطية)، يفترض التبرير بالإيمان وحده، دون أن تساهم الأعمال في ذلك.</w:t>
      </w:r>
    </w:p>
    <w:p w14:paraId="715E1048" w14:textId="77777777" w:rsidR="00EF3A4E" w:rsidRDefault="00EF3A4E" w:rsidP="00EF3A4E">
      <w:r>
        <w:t>النص الداعم: أفسس 2: 8-9 – &amp;quot;&amp;quot;الْمُؤْمِنُونَ بِالْمُؤْمِنِينَ&amp;quot; ὑμῶν، θεοῦ τὸ δῶρον· οὐκ ἐξ ἔργων، ἵνα μή τις καυχήσηται.&amp;quot; (بالنعمة أنتم قد خلصتم بالإيمان... لا بالأعمال.)</w:t>
      </w:r>
    </w:p>
    <w:p w14:paraId="64BB5A49" w14:textId="77777777" w:rsidR="00EF3A4E" w:rsidRDefault="00EF3A4E" w:rsidP="00EF3A4E">
      <w:r>
        <w:t>التناقض: يعقوب 2: 24 – &amp;quot;ὁρᾶτε ὅτι ἐξ ἔργων δικαιοῦται ἄνθρωπος καὶ οὐκ ἐκ πίστεως μόνον.&amp;quot; (من الأعمال يتبرر الإنسان، وليس من الإيمان فقط.) يستخدم يعقوب كلمة &amp;quot;μόνον&amp;quot; لنفي الإيمان المعزول، حيث تظهر الآيات 2: 21-22 أن الإيمان &amp;quot;مكتمل&amp;quot; (ἐτεlectειώθη) من خلال الأعمال.</w:t>
      </w:r>
    </w:p>
    <w:p w14:paraId="4AE17959" w14:textId="57C6AC52" w:rsidR="00EF3A4E" w:rsidRDefault="001D219D" w:rsidP="00EF3A4E">
      <w:pPr>
        <w:pStyle w:val="Heading2"/>
      </w:pPr>
      <w:r>
        <w:t>2. المعمودية كفريضة رمزية (وليست تجديدية) – تختلف الآراء بين المصلحين (على سبيل المثال، وجهة نظر زوينجلي الرمزية)</w:t>
      </w:r>
    </w:p>
    <w:p w14:paraId="08244CDD" w14:textId="77777777" w:rsidR="00EF3A4E" w:rsidRDefault="00EF3A4E" w:rsidP="00EF3A4E">
      <w:r>
        <w:t>رأى لوثر وكالفن أن المعمودية تنقل النعمة (خاصة للأطفال الرضع)، لكن العديد من البروتستانت (المتأثرين بزوينجلي) ينظرون إليها بشكل رمزي.</w:t>
      </w:r>
    </w:p>
    <w:p w14:paraId="32889231" w14:textId="77777777" w:rsidR="00EF3A4E" w:rsidRDefault="00EF3A4E" w:rsidP="00EF3A4E">
      <w:r>
        <w:t>النص الداعم: رومية 3:6-4 – &amp;quot;ὅσοι ἐβαπτίσθημεν εἰς Χριστὸν Ἰησοῦν εἰς τὸν θάνατον αὐτοῦ ἐβαπτίσθημεν...&amp;quot; (تعمد عند موته... يرمز إلى الاتحاد.)</w:t>
      </w:r>
    </w:p>
    <w:p w14:paraId="78C8DB09" w14:textId="77777777" w:rsidR="00EF3A4E" w:rsidRDefault="00EF3A4E" w:rsidP="00EF3A4E">
      <w:r>
        <w:t>التناقضات:</w:t>
      </w:r>
    </w:p>
    <w:p w14:paraId="6D8A20A9" w14:textId="77777777" w:rsidR="00EF3A4E" w:rsidRDefault="00EF3A4E" w:rsidP="00EF3A4E">
      <w:pPr>
        <w:pStyle w:val="ListParagraph"/>
        <w:numPr>
          <w:ilvl w:val="0"/>
          <w:numId w:val="17"/>
        </w:numPr>
      </w:pPr>
      <w:r>
        <w:t>أعمال الرسل 2: 38 – &amp;quot;βαπτισθήτω ἕκαστος... εἰς ἄφεσιν τῶν ἁμαρτιῶν.&amp;quot; (اعتمدوا لمغفرة الخطايا).</w:t>
      </w:r>
    </w:p>
    <w:p w14:paraId="3BC8EC99" w14:textId="77777777" w:rsidR="00EF3A4E" w:rsidRDefault="00EF3A4E" w:rsidP="00EF3A4E">
      <w:pPr>
        <w:pStyle w:val="ListParagraph"/>
        <w:numPr>
          <w:ilvl w:val="0"/>
          <w:numId w:val="17"/>
        </w:numPr>
      </w:pPr>
      <w:r>
        <w:t>تيطس 3: 5 – &amp;quot;ἔσωσεν ἡμᾶς διὰ ουτροῦ πακιγγενεσίας καὶ ἀνακαινώσεως πνεύματος ἁγίου.&amp;quot; (مخلَّصون بغسل الميلاد الثاني وتجديد الروح القدس).</w:t>
      </w:r>
    </w:p>
    <w:p w14:paraId="060E0DCA" w14:textId="77777777" w:rsidR="00EF3A4E" w:rsidRDefault="00EF3A4E" w:rsidP="00EF3A4E">
      <w:pPr>
        <w:pStyle w:val="ListParagraph"/>
        <w:numPr>
          <w:ilvl w:val="0"/>
          <w:numId w:val="17"/>
        </w:numPr>
      </w:pPr>
      <w:r>
        <w:t>1 بطرس 3: 21 – &amp;quot;νῦν σῴζει βάπτισμα...&amp;quot; (المعمودية الآن تخلص... كمثال).</w:t>
      </w:r>
    </w:p>
    <w:p w14:paraId="7E38224B" w14:textId="77777777" w:rsidR="00EF3A4E" w:rsidRDefault="00EF3A4E" w:rsidP="00EF3A4E">
      <w:r>
        <w:t>معالجة القرار المقترح: &amp;quot;Διὰ&amp;quot; يربط بين العبارات المنسقة (&amp;quot;غسل التجديد والإحياء&amp;quot;)، دون مساواتها؛ يقدم الهيكل عناصر متميزة.</w:t>
      </w:r>
    </w:p>
    <w:p w14:paraId="77C3C148" w14:textId="19E7BB5F" w:rsidR="00EF3A4E" w:rsidRDefault="001D219D" w:rsidP="00EF3A4E">
      <w:pPr>
        <w:pStyle w:val="Heading2"/>
      </w:pPr>
      <w:r>
        <w:t>3. ثبات القديسين (من نال الخلاص مرة، نال الخلاص دائمًا) – مفتاح في لاهوت كالفن</w:t>
      </w:r>
    </w:p>
    <w:p w14:paraId="42B8B0F9" w14:textId="77777777" w:rsidR="00EF3A4E" w:rsidRDefault="00EF3A4E" w:rsidP="00EF3A4E">
      <w:r>
        <w:t>علّم كالفن أن المختارين يصمدون إلى الأبد.</w:t>
      </w:r>
    </w:p>
    <w:p w14:paraId="78004251" w14:textId="77777777" w:rsidR="00EF3A4E" w:rsidRDefault="00EF3A4E" w:rsidP="00EF3A4E">
      <w:r>
        <w:t>النص الداعم: رومية 38:8-39 – &amp;quot;οὔτε θάνατος οὔτε ζωὴ... δυνήσεται ἡμᾶς χωρίσαι...&amp;quot; (لا شيء يمكن أن يفصلنا عن محبة الله.)</w:t>
      </w:r>
    </w:p>
    <w:p w14:paraId="3CD7F963" w14:textId="77777777" w:rsidR="00EF3A4E" w:rsidRDefault="00EF3A4E" w:rsidP="00EF3A4E">
      <w:r>
        <w:t>التناقض: عبرانيين 6: 4-6 – &amp;quot;ἀδύνατον... ἅπαξ φωτισθέντας... καὶ παραπεσόντας πάлιν ἀνακαινίζειν...&amp;quot; (من المستحيل تجديد المستنيرين الذين سقطوا).</w:t>
      </w:r>
    </w:p>
    <w:p w14:paraId="22CD9BCA" w14:textId="6550D7C0" w:rsidR="00EF3A4E" w:rsidRDefault="001D219D" w:rsidP="00EF3A4E">
      <w:pPr>
        <w:pStyle w:val="Heading2"/>
      </w:pPr>
      <w:r>
        <w:t>4. عشاء الرب كرمز فحسب – دعا إليه زوينجلي</w:t>
      </w:r>
    </w:p>
    <w:p w14:paraId="31CCD878" w14:textId="77777777" w:rsidR="00EF3A4E" w:rsidRDefault="00EF3A4E" w:rsidP="00EF3A4E">
      <w:r>
        <w:t>تمسك لوثر بمبدأ التطابق الجوهري، لكن زوينجلي والعديد من البروتستانت يرونه مجرد رمزية.</w:t>
      </w:r>
    </w:p>
    <w:p w14:paraId="762827D7" w14:textId="77777777" w:rsidR="00EF3A4E" w:rsidRDefault="00EF3A4E" w:rsidP="00EF3A4E">
      <w:r>
        <w:t>النص الداعم: 1 كورنثوس 11: 24-25 – &amp;quot;τοῦτο ποιεῖτε εἰς τὴν ἐμὴν ἀνάμνησιν.&amp;quot; (افعلوا هذا لذكري).</w:t>
      </w:r>
    </w:p>
    <w:p w14:paraId="1D7180D3" w14:textId="77777777" w:rsidR="00EF3A4E" w:rsidRDefault="00EF3A4E" w:rsidP="00EF3A4E">
      <w:r>
        <w:t>التناقضات:</w:t>
      </w:r>
    </w:p>
    <w:p w14:paraId="7676D507" w14:textId="77777777" w:rsidR="00EF3A4E" w:rsidRDefault="00EF3A4E" w:rsidP="00EF3A4E">
      <w:pPr>
        <w:pStyle w:val="ListParagraph"/>
        <w:numPr>
          <w:ilvl w:val="0"/>
          <w:numId w:val="18"/>
        </w:numPr>
      </w:pPr>
      <w:r>
        <w:t>يوحنا 6: 53-56 – &amp;quot;ἐὰν μὴ φάγητε τὴν σάρκα... ὁ τρώγων μου τὴν σάρκα... ἐν ἐμοὶ μένει.&amp;quot; (إن لم تأكلوا اللحم... فالقارض يثبت في).</w:t>
      </w:r>
    </w:p>
    <w:p w14:paraId="63C53247" w14:textId="77777777" w:rsidR="00EF3A4E" w:rsidRDefault="00EF3A4E" w:rsidP="00EF3A4E">
      <w:pPr>
        <w:pStyle w:val="ListParagraph"/>
        <w:numPr>
          <w:ilvl w:val="0"/>
          <w:numId w:val="18"/>
        </w:numPr>
      </w:pPr>
      <w:r>
        <w:t>1 كورنثوس 11: 27-29 – &amp;quot;ἔνοχος ἔσται τοῦ σώματος καὶ τοῦ αἵματος... κρίμα ἑαυτῷ ἐσθίει.&amp;quot; (مذنب بالجسد والدم... يأكل الحكم).</w:t>
      </w:r>
    </w:p>
    <w:p w14:paraId="0E931A0E" w14:textId="4FCD0DF3" w:rsidR="00EF3A4E" w:rsidRDefault="001D219D" w:rsidP="00EF3A4E">
      <w:pPr>
        <w:pStyle w:val="Heading2"/>
      </w:pPr>
      <w:r>
        <w:t>5. الاعتراف مباشرة لله وحده – شائع في الفكر البروتستانتي</w:t>
      </w:r>
    </w:p>
    <w:p w14:paraId="2D8D9664" w14:textId="77777777" w:rsidR="00EF3A4E" w:rsidRDefault="00EF3A4E" w:rsidP="00EF3A4E">
      <w:r>
        <w:t>رفض الإصلاحيون مثل لوثر الاعتراف السري للكهنة.</w:t>
      </w:r>
    </w:p>
    <w:p w14:paraId="10DF0050" w14:textId="77777777" w:rsidR="00EF3A4E" w:rsidRDefault="00EF3A4E" w:rsidP="00EF3A4E">
      <w:r>
        <w:t>النص الداعم: ١ يوحنا ١: ٩ – &amp;quot;ἐὰν ὁμοlectογῶμεν τὰς ἁμαρτίας ἡμῶν... ἀφῇ ἡμῖν.&amp;quot; (إذا اعترفنا ... يغفر).</w:t>
      </w:r>
    </w:p>
    <w:p w14:paraId="6816ED13" w14:textId="77777777" w:rsidR="00EF3A4E" w:rsidRDefault="00EF3A4E" w:rsidP="00EF3A4E">
      <w:r>
        <w:t>التناقضات:</w:t>
      </w:r>
    </w:p>
    <w:p w14:paraId="4BB69E58" w14:textId="77777777" w:rsidR="00EF3A4E" w:rsidRDefault="00EF3A4E" w:rsidP="00EF3A4E">
      <w:pPr>
        <w:pStyle w:val="ListParagraph"/>
        <w:numPr>
          <w:ilvl w:val="0"/>
          <w:numId w:val="19"/>
        </w:numPr>
      </w:pPr>
      <w:r>
        <w:t>يعقوب 5: 16 – &amp;quot;ἐξομοογεῖσθε ἀἀἐἮοις τὰς ἁμαρτίας.&amp;quot; (اعترفوا لبعضكم البعض.)</w:t>
      </w:r>
    </w:p>
    <w:p w14:paraId="605DB6AE" w14:textId="77777777" w:rsidR="00EF3A4E" w:rsidRDefault="00EF3A4E" w:rsidP="00EF3A4E">
      <w:pPr>
        <w:pStyle w:val="ListParagraph"/>
        <w:numPr>
          <w:ilvl w:val="0"/>
          <w:numId w:val="19"/>
        </w:numPr>
      </w:pPr>
      <w:r>
        <w:t>يوحنا 20: 23 – &amp;quot;ἄν τινων ἀφῆτε τὰς ἁμαρτίας ἀφέωνται αὐτοῖς.&amp;quot; (إن عفوتم فقد غفر لهم).</w:t>
      </w:r>
    </w:p>
    <w:p w14:paraId="721B0357" w14:textId="0D6D0E1F" w:rsidR="00EF3A4E" w:rsidRDefault="001D219D" w:rsidP="00EF3A4E">
      <w:pPr>
        <w:pStyle w:val="Heading2"/>
      </w:pPr>
      <w:r>
        <w:t>6. الحكم النهائي لا يعتمد على الأعمال – بل على إيمان لوثر وحده</w:t>
      </w:r>
    </w:p>
    <w:p w14:paraId="181F9DE2" w14:textId="77777777" w:rsidR="00EF3A4E" w:rsidRDefault="00EF3A4E" w:rsidP="00EF3A4E">
      <w:r>
        <w:t>أكد لوثر على أهمية الإيمان على حساب الأعمال في يوم الحساب.</w:t>
      </w:r>
    </w:p>
    <w:p w14:paraId="62B24B8D" w14:textId="77777777" w:rsidR="00EF3A4E" w:rsidRDefault="00EF3A4E" w:rsidP="00EF3A4E">
      <w:r>
        <w:t>النص الداعم: رومية 3: 28 – &amp;quot;δικαιοῦσθαι πίστει ἄνθρωπον χωρὶς ἔργων νόμου.&amp;quot; (متبررين بالإيمان بدون أعمال الناموس).</w:t>
      </w:r>
    </w:p>
    <w:p w14:paraId="42234F59" w14:textId="77777777" w:rsidR="00EF3A4E" w:rsidRDefault="00EF3A4E" w:rsidP="00EF3A4E">
      <w:r>
        <w:t>التناقض: متى 25: 31-46 – &amp;quot;ἐπείνασα γὰρ καὶ ἐδώκατέ μοι φαγεῖν... ἐφ᾽ ὅσον ἐποιήσατε...&amp;quot; (أنا جعت وأنت أعطيت...) بقدر ما فعلت.)</w:t>
      </w:r>
    </w:p>
    <w:p w14:paraId="12118169" w14:textId="02E0E152" w:rsidR="00EF3A4E" w:rsidRDefault="001D219D" w:rsidP="00EF3A4E">
      <w:pPr>
        <w:pStyle w:val="Heading2"/>
      </w:pPr>
      <w:r>
        <w:t>7. كهنوت جميع المؤمنين (لا وجود لرجال دين هرميين) – تأكيد لوثر</w:t>
      </w:r>
    </w:p>
    <w:p w14:paraId="4F97D154" w14:textId="77777777" w:rsidR="00EF3A4E" w:rsidRDefault="00EF3A4E" w:rsidP="00EF3A4E">
      <w:r>
        <w:t>علّم لوثر أن جميع المؤمنين هم كهنة، مما قلل من أدوار رجال الدين.</w:t>
      </w:r>
    </w:p>
    <w:p w14:paraId="0F36EEBC" w14:textId="77777777" w:rsidR="00EF3A4E" w:rsidRDefault="00EF3A4E" w:rsidP="00EF3A4E">
      <w:r>
        <w:t>النص الداعم: ١ بطرس ٢: ٩ – &amp;quot;βασίlectειον ἱεράτευμα...&amp;quot; (الكهنوت الملكي).</w:t>
      </w:r>
    </w:p>
    <w:p w14:paraId="36526960" w14:textId="77777777" w:rsidR="00EF3A4E" w:rsidRDefault="00EF3A4E" w:rsidP="00EF3A4E">
      <w:r>
        <w:t>التناقضات:</w:t>
      </w:r>
    </w:p>
    <w:p w14:paraId="0FA050EB" w14:textId="77777777" w:rsidR="00EF3A4E" w:rsidRDefault="00EF3A4E" w:rsidP="00EF3A4E">
      <w:pPr>
        <w:pStyle w:val="ListParagraph"/>
        <w:numPr>
          <w:ilvl w:val="0"/>
          <w:numId w:val="20"/>
        </w:numPr>
      </w:pPr>
      <w:r>
        <w:t>1 تيموثاوس 5: 17 – &amp;quot;οἱ καлῶς προεστῶτες πρεσβύτεροι διπлῆς τιμῆς...&amp;quot; (الشيوخ الحاكمون المستحقون لكرامة مضاعفة).</w:t>
      </w:r>
    </w:p>
    <w:p w14:paraId="3F3611F8" w14:textId="77777777" w:rsidR="00EF3A4E" w:rsidRDefault="00EF3A4E" w:rsidP="00EF3A4E">
      <w:pPr>
        <w:pStyle w:val="ListParagraph"/>
        <w:numPr>
          <w:ilvl w:val="0"/>
          <w:numId w:val="20"/>
        </w:numPr>
      </w:pPr>
      <w:r>
        <w:t>أعمال الرسل 14: 23 – &amp;quot;χειροτονήσαντες... πρεσβυτέρους.&amp;quot; (الشيوخ المعينون/المرسومون).</w:t>
      </w:r>
    </w:p>
    <w:p w14:paraId="69A7A982" w14:textId="77777777" w:rsidR="00EF3A4E" w:rsidRDefault="00EF3A4E" w:rsidP="00EF3A4E">
      <w:pPr>
        <w:pStyle w:val="ListParagraph"/>
        <w:numPr>
          <w:ilvl w:val="0"/>
          <w:numId w:val="20"/>
        </w:numPr>
      </w:pPr>
      <w:r>
        <w:t>2 تيموثاوس 1: 6 – &amp;quot;διὰ τῆς ἐπιθέσεως τῶν χειρῶν...&amp;quot; (الهدية من خلال وضع الأيدي).</w:t>
      </w:r>
    </w:p>
    <w:p w14:paraId="5D6755CE" w14:textId="4F302258" w:rsidR="00EF3A4E" w:rsidRDefault="001D219D" w:rsidP="00EF3A4E">
      <w:pPr>
        <w:pStyle w:val="Heading2"/>
      </w:pPr>
      <w:r>
        <w:t>8. المسح الرمزي للمرضى – يتماشى مع بعض الآراء البروتستانتية</w:t>
      </w:r>
    </w:p>
    <w:p w14:paraId="5A215DA4" w14:textId="77777777" w:rsidR="00EF3A4E" w:rsidRDefault="00EF3A4E" w:rsidP="00EF3A4E">
      <w:r>
        <w:t>الشفاء من خلال الصلاة، والتقليل من شأن الطقوس الجسدية.</w:t>
      </w:r>
    </w:p>
    <w:p w14:paraId="6E6C565B" w14:textId="77777777" w:rsidR="00EF3A4E" w:rsidRDefault="00EF3A4E" w:rsidP="00EF3A4E">
      <w:r>
        <w:t>النص الداعم: يعقوب ٥: ١٥ (جزئي) – &amp;quot;ἡ εὐχὴ τῆς πίστεως σώσει...&amp;quot; (صلاة الإيمان ستخلص).</w:t>
      </w:r>
    </w:p>
    <w:p w14:paraId="4BE269C8" w14:textId="77777777" w:rsidR="00EF3A4E" w:rsidRDefault="00EF3A4E" w:rsidP="00EF3A4E">
      <w:r>
        <w:t>التناقض: يعقوب ٥: ١٤-١٥ – &amp;quot;&amp;quot; ὐτῷ.&amp;quot; (صلوا عليه مدهنا بالزيت غُفرت الخطايا).</w:t>
      </w:r>
    </w:p>
    <w:p w14:paraId="1AC2B63A" w14:textId="1A59FB9C" w:rsidR="00EF3A4E" w:rsidRDefault="001D219D" w:rsidP="00EF3A4E">
      <w:pPr>
        <w:pStyle w:val="Heading2"/>
      </w:pPr>
      <w:r>
        <w:t>9. توقف المواهب الروحية – يتبناها بعض المصلحين مثل نوكس</w:t>
      </w:r>
    </w:p>
    <w:p w14:paraId="137E188C" w14:textId="77777777" w:rsidR="00EF3A4E" w:rsidRDefault="00EF3A4E" w:rsidP="00EF3A4E">
      <w:r>
        <w:t>انتهت المواهب المعجزية بعد الرسل.</w:t>
      </w:r>
    </w:p>
    <w:p w14:paraId="349AB9CB" w14:textId="77777777" w:rsidR="00EF3A4E" w:rsidRDefault="00EF3A4E" w:rsidP="00EF3A4E">
      <w:r>
        <w:t>النص الداعم: 1 كورنثوس 13: 8-10 – &amp;quot;προφητεῖαι καταργηθήσονται... ὅταν ἔlectθῃ τὸ τέлειον...&amp;quot; (النبوات ستتوقف عندما يأتي الكمال.)</w:t>
      </w:r>
    </w:p>
    <w:p w14:paraId="5337CBEF" w14:textId="77777777" w:rsidR="00EF3A4E" w:rsidRDefault="00EF3A4E" w:rsidP="00EF3A4E">
      <w:r>
        <w:t>التناقضات:</w:t>
      </w:r>
    </w:p>
    <w:p w14:paraId="2C6CE06C" w14:textId="77777777" w:rsidR="00EF3A4E" w:rsidRDefault="00EF3A4E" w:rsidP="00EF3A4E">
      <w:pPr>
        <w:pStyle w:val="ListParagraph"/>
        <w:numPr>
          <w:ilvl w:val="0"/>
          <w:numId w:val="21"/>
        </w:numPr>
      </w:pPr>
      <w:r>
        <w:t>1 كورنثوس 14: 1، 39 – &amp;quot;&amp;quot; ζηlectοῦτε... τὸ προφητεύειν καὶ τὸ ὴ κωκύετε γлώσσαις.&amp;quot; (اجتهدوا في النبوة... ولا تمنعوا الألسنة).</w:t>
      </w:r>
    </w:p>
    <w:p w14:paraId="483DE90B" w14:textId="77777777" w:rsidR="00EF3A4E" w:rsidRDefault="00EF3A4E" w:rsidP="00EF3A4E">
      <w:pPr>
        <w:pStyle w:val="ListParagraph"/>
        <w:numPr>
          <w:ilvl w:val="0"/>
          <w:numId w:val="21"/>
        </w:numPr>
      </w:pPr>
      <w:r>
        <w:t>أفسس ٤: ١١ـ ١٣ - &amp;quot;ἔδωκεν... προφήτας... μέχρι καταντήσωμεν...&amp;quot; (أعطى الأنبياء... حتى نصل إلى الوحدة).</w:t>
      </w:r>
    </w:p>
    <w:p w14:paraId="716B8E10" w14:textId="3950F57D" w:rsidR="00EF3A4E" w:rsidRDefault="00EF3A4E" w:rsidP="00EF3A4E">
      <w:pPr>
        <w:pStyle w:val="Heading2"/>
      </w:pPr>
      <w:r>
        <w:t>10. الفساد التام (عجز البشر عن طلب الله بدون نعمة) – جوهر عقيدة التوليب عند كالفن</w:t>
      </w:r>
    </w:p>
    <w:p w14:paraId="2EB527EB" w14:textId="77777777" w:rsidR="00EF3A4E" w:rsidRDefault="00EF3A4E" w:rsidP="00EF3A4E">
      <w:r>
        <w:t>علّم كالفن العجز التام بسبب الخطيئة.</w:t>
      </w:r>
    </w:p>
    <w:p w14:paraId="295A269D" w14:textId="77777777" w:rsidR="00EF3A4E" w:rsidRDefault="00EF3A4E" w:rsidP="00EF3A4E">
      <w:r>
        <w:t>النص الداعم: رومية 3: 10-11 – &amp;quot;οὐκ ἔστιν δίκαιος οὐδὲ εἷς... οὐκ ἔστιν ὁ ἐκζητῶν τὸν θεόν.&amp;quot; (ليس من الصالحين... ليس من يطلب الله).</w:t>
      </w:r>
    </w:p>
    <w:p w14:paraId="6563238C" w14:textId="77777777" w:rsidR="00EF3A4E" w:rsidRDefault="00EF3A4E" w:rsidP="00EF3A4E">
      <w:r>
        <w:t>التناقض: أعمال الرسل ٢٧:١٧ - &amp;quot;ζητεῖν τὸν θεόν, εἰ ἄρα γε ψηαφήσαιεν αὐτὸν καὶ εὕροιεν...&amp;quot; (ليطلبوا الله عسى أن يتلمسوه فيجدوا...) تتضمن القدرة على البحث (&amp;quot;ζητεῖν&amp;quot;)، مع &amp;quot;εὕροιεν&amp;quot; (العثور) كنتيجة محتملة.</w:t>
      </w:r>
    </w:p>
    <w:p w14:paraId="00476B51" w14:textId="37A5D556" w:rsidR="00EF3A4E" w:rsidRDefault="00EF3A4E" w:rsidP="00EF3A4E">
      <w:pPr>
        <w:pStyle w:val="Heading2"/>
      </w:pPr>
      <w:r>
        <w:t>11. القضاء والقدر/الاختيار غير المشروط (بدون استجابة بشرية) – محور تركيز كالفن ونوكس</w:t>
      </w:r>
    </w:p>
    <w:p w14:paraId="2EF2FAB8" w14:textId="77777777" w:rsidR="00EF3A4E" w:rsidRDefault="00EF3A4E" w:rsidP="00EF3A4E">
      <w:r>
        <w:t>الله يختار بلا قيد أو شرط، كما هو الحال في كتاب كالفن &amp;quot;مؤسسات الدين المسيحي&amp;quot;.</w:t>
      </w:r>
    </w:p>
    <w:p w14:paraId="5A7D89B8" w14:textId="77777777" w:rsidR="00EF3A4E" w:rsidRDefault="00EF3A4E" w:rsidP="00EF3A4E">
      <w:r>
        <w:t>النص الداعم: أفسس 1: 4-5 – &amp;quot;ἐξεлέξατο ἡμᾶς ἐν αὐτῷ πρὸ καταβοlectῆς κόσμου... προρίσας ἡμᾶς&amp;quot; εἰς υἱοθεσίαν.&amp;quot; (اختارنا قبل التأسيس... مقدراً لنا التبني).</w:t>
      </w:r>
    </w:p>
    <w:p w14:paraId="51DD4F32" w14:textId="77777777" w:rsidR="00EF3A4E" w:rsidRDefault="00EF3A4E" w:rsidP="00EF3A4E">
      <w:r>
        <w:t>التناقض: 2 بطرس 1: 10 – &amp;quot;μᾶνοί، ἀδεлφοί، σπουδάσατε βεβαίαν ὑμῶν τὴν κлῆσιν καὶ ἐκлογὴν&amp;quot; ποιεῖσθαι...&amp;quot; (اجتهد في أن تجعل دعوتك واختيارك مؤكدين...) &amp;quot;Ποιεῖσθαι&amp;quot; (يصنع) تتضمن عملًا بشريًا لتأكيد &amp;quot;ἐκлογὴν&amp;quot; (اختيار).</w:t>
      </w:r>
    </w:p>
    <w:p w14:paraId="27AB256A" w14:textId="4C60862B" w:rsidR="00EF3A4E" w:rsidRDefault="00EF3A4E" w:rsidP="00EF3A4E">
      <w:pPr>
        <w:pStyle w:val="Heading2"/>
      </w:pPr>
      <w:r>
        <w:t>12. عبودية الإرادة (لا إرادة حرة في الخلاص) – عقيدة لوثر في كتابه الشهير</w:t>
      </w:r>
    </w:p>
    <w:p w14:paraId="259D62D1" w14:textId="77777777" w:rsidR="00EF3A4E" w:rsidRDefault="00EF3A4E" w:rsidP="00EF3A4E">
      <w:r>
        <w:t>جادل لوثر في كتابه &amp;quot;عبودية الإرادة&amp;quot; بأن البشر يفتقرون إلى الإرادة الحرة في الخلاص بسبب الخطيئة.</w:t>
      </w:r>
    </w:p>
    <w:p w14:paraId="64A74AA4" w14:textId="77777777" w:rsidR="00EF3A4E" w:rsidRDefault="00EF3A4E" w:rsidP="00EF3A4E">
      <w:r>
        <w:t>النص الداعم: رومية 7: 18 – &amp;quot;οἶδα γὰρ ὅτι οὐκ οἰκεῖ ἐν ἐμοί, τοῦτ᾽ ἔστιν ἐν τῇ σαρκί μου, أفضل ما في الأمر هو أن كل شيء على ما يرام τὸ καλὸν οὔ.&amp;quot; (أعلم أنه لا شيء صالح يسكن فيّ، أي في جسدي؛ لأن الإرادة موجودة، ولكن فعل الخير ليس موجودًا.)</w:t>
      </w:r>
    </w:p>
    <w:p w14:paraId="2C369818" w14:textId="77777777" w:rsidR="00EF3A4E" w:rsidRDefault="00EF3A4E" w:rsidP="00EF3A4E">
      <w:r>
        <w:t>التناقض: فيلبي 2: 12-13 – &amp;quot;&amp;quot;الْمُؤْمِنُونَ بِالْمُؤْمِنِينَ&amp;quot; أفضل ما في الأمر هو أن تكون قادرًا على العمل ἐνεργεῖν ὑπὲρ τῆς εὐδοκίας.&amp;quot; (تمموا خلاصكم بخوف ورعدة، لأن الله هو العامل فيكم أن تريدوا وأن تعملوا من أجل المسرة.) &amp;quot;Κατεργάζεσθε&amp;quot; (تتم) تأمر بالمشاركة البشرية النشطة في &amp;quot;σωτηρίαν&amp;quot; (الخلاص)، جنبًا إلى جنب مع عمل الله.</w:t>
      </w:r>
    </w:p>
    <w:p w14:paraId="2F7C8312" w14:textId="029DF9AE" w:rsidR="00EF3A4E" w:rsidRDefault="00EF3A4E" w:rsidP="00EF3A4E">
      <w:pPr>
        <w:pStyle w:val="Heading2"/>
      </w:pPr>
      <w:r>
        <w:t>13. الكفارة المحدودة (مات المسيح من أجل المختارين فقط) - تعليم كالفن</w:t>
      </w:r>
    </w:p>
    <w:p w14:paraId="4D04CFE8" w14:textId="77777777" w:rsidR="00EF3A4E" w:rsidRDefault="00EF3A4E" w:rsidP="00EF3A4E">
      <w:r>
        <w:t>كان كالفن يعتقد أن موت المسيح كان فعالاً فقط بالنسبة للمختارين.</w:t>
      </w:r>
    </w:p>
    <w:p w14:paraId="067B5C68" w14:textId="77777777" w:rsidR="00EF3A4E" w:rsidRDefault="00EF3A4E" w:rsidP="00EF3A4E">
      <w:r>
        <w:t>النص الداعم: متى 26: 28 - &amp;quot;&amp;quot; ἐκχυννόμενον εἰς ἄφεσιν ἁμαρτιῶν.&amp;quot; (هذا هو دم العهد الذي يسفك من أجل كثيرين لمغفرة الخطايا).</w:t>
      </w:r>
    </w:p>
    <w:p w14:paraId="7AEAFA14" w14:textId="77777777" w:rsidR="00EF3A4E" w:rsidRDefault="00EF3A4E" w:rsidP="00EF3A4E">
      <w:r>
        <w:t>التناقض: 1 يوحنا 2: 2 – &amp;quot;καὶ αὐτὸς ἱlectασμός ἐστιν περὶ τῶν ἁμαρτιῶν ἡμῶν, οὐ περὶ τῶν هذا هو ما يحدث الآن.&amp;quot; (هو كفارة لخطايانا، وليس لخطايانا فقط بل للعالم أجمع.) &amp;quot;Ὅλου τοῦ κόσμου&amp;quot; (العالم أجمع) يمتد إلى ما وراء المختارين.</w:t>
      </w:r>
    </w:p>
    <w:p w14:paraId="4143D036" w14:textId="31F1446B" w:rsidR="00EF3A4E" w:rsidRDefault="00EF3A4E" w:rsidP="00EF3A4E">
      <w:pPr>
        <w:pStyle w:val="Heading2"/>
      </w:pPr>
      <w:r>
        <w:t>14. القضاء والقدر المزدوج (الله يُقدّر لبعض الناس الهلاك) – مُضمّن في كتابات كالفن ونوكس</w:t>
      </w:r>
    </w:p>
    <w:p w14:paraId="479426F4" w14:textId="77777777" w:rsidR="00EF3A4E" w:rsidRDefault="00EF3A4E" w:rsidP="00EF3A4E">
      <w:r>
        <w:t>يشمل القضاء والقدر عند كالفن الإدانة لغير المختارين.</w:t>
      </w:r>
    </w:p>
    <w:p w14:paraId="28F12A3B" w14:textId="77777777" w:rsidR="00EF3A4E" w:rsidRDefault="00EF3A4E" w:rsidP="00EF3A4E">
      <w:r>
        <w:t>النص الداعم: رومية 22:9 أفضل ما في الأمر هو أن تكون قادرًا على العمل κατηρτισμένα εἰς ἀπώlectειαν.&amp;quot; (ماذا لو كان الله، وهو يريد أن يظهر الغضب، يحتمل آنية غضب مهيأة للهلاك.)</w:t>
      </w:r>
    </w:p>
    <w:p w14:paraId="3583B4B6" w14:textId="77777777" w:rsidR="00EF3A4E" w:rsidRDefault="00EF3A4E" w:rsidP="00EF3A4E">
      <w:r>
        <w:t>التناقض: 2 بطرس 3: 9 – &amp;quot;μὴ βουlectόμενός τινας ἀποlectέσθαι ἀὴὰ πάντας εἰς μετάνοιαν χωρῆσαι.&amp;quot; (لا يريد أن يهلك أحد، بل يأتي الجميع إلى التوبة.) &amp;quot;Μὴ βουлόμενός&amp;quot; (غير راغبين) ينفي الرغبة الإلهية في &amp;quot;τινας ἀποlectέσθαι&amp;quot; (أي أن يهلك).</w:t>
      </w:r>
    </w:p>
    <w:p w14:paraId="24970218" w14:textId="5EA9DCAD" w:rsidR="00BF450E" w:rsidRPr="00EF3A4E" w:rsidRDefault="00EF3A4E" w:rsidP="00EF3A4E">
      <w:r>
        <w:t>تكشف هذه الوثيقة عن التوترات اليونانية في العهد الجديد، مما يشير إلى أن التركيزات البروتستانتية، على الرغم من كونها إصلاحية، قد تترك العقائد غير مكتملة - مما يردد دعوة ساردس إلى التقوية والتوبة.</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