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الروح القدس: &amp;quot;روح الله تسكن فينا&amp;quot;</w:t>
      </w:r>
    </w:p>
    <w:p w14:paraId="6FACCC0E" w14:textId="77777777" w:rsidR="00175427" w:rsidRPr="00175427" w:rsidRDefault="00175427" w:rsidP="00527DB1">
      <w:pPr>
        <w:pStyle w:val="Heading1"/>
      </w:pPr>
      <w:r>
        <w:t>مقدمة: فهم &amp;quot;الولادة الجديدة&amp;quot;</w:t>
      </w:r>
    </w:p>
    <w:p w14:paraId="531D1D63" w14:textId="77777777" w:rsidR="00175427" w:rsidRPr="00175427" w:rsidRDefault="00175427" w:rsidP="00175427">
      <w:r>
        <w:t>يشير مصطلح &amp;quot;الولادة الجديدة&amp;quot; إلى تحوّل روحي من خلال الروح القدس، وبدء حياة جديدة في المسيح. يقول يوحنا 3: 3-5: &amp;quot;إن لم يولد أحد من فوق، لا يقدر أن يرى ملكوت الله... إن لم يولد أحد من الماء والروح، لا يقدر أن يدخل ملكوت الله&amp;quot;. تستكشف هذه الدراسة طبيعة الروح القدس وقوته وحضوره وشخصيته، من خلال رموز مثل: المياه المتدفقة من الصخرة في مريبة (خروج 17: 1-7، عدد 20: 1-13)، والتي تُعرف بالمسيح (كورنثوس الأولى 10: 4)، والتي تجلّت من خلال قادة مثل بطرس (كيفا، &amp;quot;الصخرة&amp;quot;، يوحنا 1: 42)؛ والزيت الذي يُشعل منارة شعب الله (زكريا 4: 2-6، 14)؛ وألسنة النار في يوم الخمسين (أعمال 2: 3-4). النار ليلاً والسحاب نهاراً ترشد بني إسرائيل (خروج 13: 21-22، نحميا 9: 19-20)؛ والحمامة عند طوفان نوح (تكوين 8: 8-12) ومعمودية يسوع (متى 3: 16)، ترمز إلى التجديد والنقاء (لاويين 5: 7، 12: 6-8؛ لوقا 2: 22-24)؛ ومياه الطوفان المطهرة التي تسبق المعمودية (تكوين 6: 5-8: 22؛ 1 بطرس 3: 20-21)؛ والمنّ كخبز الحياة (خروج 16: 4-35)، الذي تحقق في الإفخارستيا (يوحنا 6: 31-35، 51-56)؛ والطريق الذي فتحه ذبيحة المسيح (عبرانيين 10: 19-22)، مما مكن الروح القدس من السكنى في المؤمنين كهياكل (1 كورنثوس 6: 19). تؤكد هذه الرموز على التوبة والمعمودية (أعمال الرسل 2:38، يوحنا 3:5)، والتناول كتقدمة للمشاركة في المسيح (كورنثوس الأولى 10:16-17، عبرانيين 13:15)، وإعداد المؤمنين ليكونوا قديسين (بطرس الأولى 1:16، كورنثوس الأولى 11:27-29) ويقظين ضد الارتداد (عبرانيين 6:4-6، متى 12:43-45)، ودعمهم كعروس للمسيح لعودته (أفسس 5:25-27، رؤيا 19:7-9).</w:t>
      </w:r>
    </w:p>
    <w:p w14:paraId="1EFD32D0" w14:textId="77777777" w:rsidR="00175427" w:rsidRPr="00175427" w:rsidRDefault="00175427" w:rsidP="00175427">
      <w:r>
        <w:t>في سياق رسالة العبرانيين 6: 1-3، يستند هذا التحول إلى عقائد أساسية، تشمل &amp;quot;التعليم بشأن المعموديات، ووضع الأيدي، وقيامة الأموات، والدينونة الأبدية&amp;quot;. وتشمل كلمة &amp;quot;المعموديات&amp;quot; بصيغة الجمع (باليونانية: baptismōn) طقوس غسل متنوعة، ومعمودية يوحنا للتوبة، ومعمودية الماء المسيحية، والمعمودية بالروح القدس، وكلها مترابطة بعمل الروح القدس المُجدد. ويُعد وضع الأيدي، الذي غالبًا ما يرتبط بمنح الروح أو التكليف، علامة ظاهرة على هذا السكنى، كما سيتم توضيحه بالتفصيل في قسم مخصص أدناه.</w:t>
      </w:r>
    </w:p>
    <w:p w14:paraId="729312DA" w14:textId="77777777" w:rsidR="00175427" w:rsidRPr="00175427" w:rsidRDefault="00175427" w:rsidP="00527DB1">
      <w:pPr>
        <w:pStyle w:val="Heading1"/>
      </w:pPr>
      <w:r>
        <w:t>الله روح</w:t>
      </w:r>
    </w:p>
    <w:p w14:paraId="0F47255E" w14:textId="77777777" w:rsidR="00175427" w:rsidRPr="00175427" w:rsidRDefault="00175427" w:rsidP="00527DB1">
      <w:pPr>
        <w:pStyle w:val="Heading2"/>
      </w:pPr>
      <w:r>
        <w:t>أ. روح الله هو الله نفسه</w:t>
      </w:r>
    </w:p>
    <w:p w14:paraId="3771377A" w14:textId="77777777" w:rsidR="00175427" w:rsidRPr="00175427" w:rsidRDefault="00175427" w:rsidP="00175427">
      <w:r>
        <w:t>روح الله هي جوهره، تجسد حضوره في كل مكان وقربه من شعبه. يقول سفر التكوين 1: 2: «وكان روح الله يرفرف على وجه المياه»، حاضرًا عند الخلق. ويعلن المزمور 139: 7-8: «أين أذهب من روحك؟ وأين أهرب من وجهك؟ إن صعدت إلى السماء فأنت هناك!»، مُعرّفًا الروح بأنه حضور الله الذي لا مفر منه. ويتساءل إشعياء 40: 13: «من قاس روح الرب؟ أو من يُشير إليه؟»، مؤكدًا طبيعة الروح الإلهية. ويقول أيوب 33: 4: «روح الله صنعني، ونفخة القدير تحييني»، رابطًا الروح بالخلق والحياة. يكشف لنا إشعياء 63: 10: «لكنهم تمردوا وأحزنوا روحه القدوس»، مما يدل على طبيعة الروح القدس الشخصية، القادرة على أن تحزن بسبب العصيان، تمهيدًا لوعد العهد الجديد بسكنى الروح القدس في المؤمنين (كورنثوس الأولى 6: 19). وتتجلى شخصية الروح القدس بوضوح في نزوله كحمامة عند معمودية يسوع (متى 3: 16-17: «نزل روح الله كحمامة واستقر عليه. وإذا صوت من السماء يقول: هذا هو ابني الحبيب»).</w:t>
      </w:r>
    </w:p>
    <w:p w14:paraId="0D6A233B" w14:textId="77777777" w:rsidR="00175427" w:rsidRPr="00175427" w:rsidRDefault="00175427" w:rsidP="00175427">
      <w:r>
        <w:t>إن الروح القدس ليس شعوراً أو قوة غير شخصية تفكر بشكل منفصل عن شخص الله؛ إنه شخص إلهي داخل الثالوث، ويظهر العقل والإرادة والعواطف. إنه يعلّم ويذكّر (يوحنا 14: 26: &amp;quot;الروح القدس... سيعلّمكم كل شيء ويذكّركم بكل ما قلته لكم&amp;quot;)، ويرشد إلى الحق (يوحنا 16: 13: &amp;quot;متى جاء روح الحق فهو يرشدكم إلى جميع الحق... ويخبركم بالأمور الآتية&amp;quot;)، ويوبّخ (يوحنا 16: 8: &amp;quot;سيبك العالم على الخطيئة والبر والدينونة&amp;quot;)، ويشفع لنا بأنات (رومية 8: 26-27: &amp;quot;الروح نفسه يشفع فينا بأنات لا ينطق بها... بحسب مشيئة الله&amp;quot;)، ويمكن أن يحزن (أفسس 4: 30: &amp;quot;لا تحزنوا روح الله القدوس&amp;quot;) أو أن يُكذب عليه كما لو كان الله نفسه (أعمال 5: 3-4: &amp;quot;لقد كذبت على الروح القدس... لم تكذب على الناس بل على الله&amp;quot;). يتكلم (أعمال الرسل ١٣: ٢: «قال الروح القدس: افرزوا لي برنابا وشاول»)، وله عقل (رومية ٨: ٢٧: «الذي يفحص القلوب يعلم ما هو فكر الروح»)، ويوزع المواهب وفقًا لمشيئته (كورنثوس الأولى ١٢: ١١: «هذه كلها من روح واحد، الذي يوزع على كل واحد على حدة كما يشاء»). تؤكد هذه الصفات أن الروح شخص، وليس مجرد عاطفة أو طاقة غير شخصية، مساوٍ للآب والابن (متى ٢٨: ١٩: «عمدوهم باسم الآب والابن والروح القدس»؛ كورنثوس الثانية ١٣: ١٤: «نعمة ربنا يسوع المسيح ومحبة الله وشركة الروح القدس مع جميعكم»).</w:t>
      </w:r>
    </w:p>
    <w:p w14:paraId="3BD65517" w14:textId="77777777" w:rsidR="00175427" w:rsidRPr="00175427" w:rsidRDefault="00175427" w:rsidP="00175427">
      <w:pPr>
        <w:numPr>
          <w:ilvl w:val="0"/>
          <w:numId w:val="118"/>
        </w:numPr>
      </w:pPr>
      <w:r>
        <w:t>الآيات الداعمة: ٢ كورنثوس ٣: ١٧، «الرب هو الروح، وحيث روح الرب فهناك حرية»؛ حجي ٢: ٥، «روحي باقية في وسطكم، فلا تخافوا»؛ يوحنا ٤: ٢٤، «الله روح، والذين يسجدون له يجب أن يسجدوا بالروح والحق»؛ رومية ٨: ٢٧؛ ١ كورنثوس ٢: ١٠-١١، «الروح يفحص كل شيء، حتى أعماق الله».</w:t>
      </w:r>
    </w:p>
    <w:p w14:paraId="288B3836" w14:textId="77777777" w:rsidR="00175427" w:rsidRPr="00175427" w:rsidRDefault="00175427" w:rsidP="00F539CC">
      <w:pPr>
        <w:pStyle w:val="Heading2"/>
      </w:pPr>
      <w:r>
        <w:t>ب. عمل الروح في الخلق</w:t>
      </w:r>
    </w:p>
    <w:p w14:paraId="7FF835D2" w14:textId="77777777" w:rsidR="00175427" w:rsidRPr="00175427" w:rsidRDefault="00175427" w:rsidP="00175427">
      <w:r>
        <w:t>الروح القدس هو قوة الله الخلّاقة، خالق الحياة ومُحييها. يقول سفر التكوين 1: 2: «وكان روح الله يرفرف على وجه المياه»، مُشيرًا إلى دوره في نشأة الخليقة. ويؤكد سفر أيوب 33: 4: «روح الله صنعني، ونفخة القدير تحييني»، مُبرزًا قدرة الروح المُحيية. ويقول مزمور 104: 30: «إذا أرسلتَ روحك تُخلق، وتُجدد وجه الأرض»، مُنبئًا بالتجديد الروحي للمؤمنين (أفسس 2: 5). ويُشير سفر التكوين 2: 7: «نفخ الرب الإله في أنفه نسمة حياة»، رابطًا الروح (بالعبرية: ruach، نَفَس) بحيوية البشرية. هذه القدرة الخلّاقة تُشير إلى دور الروح في الولادة الروحية الجديدة (يوحنا 3: 6) وتوفير المياه الحية من المسيح، الصخرة (يوحنا 7: 37-39).</w:t>
      </w:r>
    </w:p>
    <w:p w14:paraId="7035C10E" w14:textId="77777777" w:rsidR="00175427" w:rsidRPr="00175427" w:rsidRDefault="00175427" w:rsidP="00175427">
      <w:pPr>
        <w:numPr>
          <w:ilvl w:val="0"/>
          <w:numId w:val="119"/>
        </w:numPr>
      </w:pPr>
      <w:r>
        <w:t>الآيات الداعمة: حزقيال 37: 14، «سأضع روحي فيكم فتحيون»؛ أيوب 26: 13، «بروحه تزينت السماوات»؛ أيوب 34: 14-15، «لو رد روحه إليه... لهلك كل ذي جسد معه»؛ إشعياء 42: 5، «الذي خلق السماوات... الذي يعطي نفساً للناس عليها وروحاً للسائرين فيها».</w:t>
      </w:r>
    </w:p>
    <w:p w14:paraId="593C3B62" w14:textId="77777777" w:rsidR="00175427" w:rsidRPr="00175427" w:rsidRDefault="00175427" w:rsidP="00F539CC">
      <w:pPr>
        <w:pStyle w:val="Heading2"/>
      </w:pPr>
      <w:r>
        <w:t>ج- الروح القدس في قادة الله</w:t>
      </w:r>
    </w:p>
    <w:p w14:paraId="76BEFDD5" w14:textId="77777777" w:rsidR="00175427" w:rsidRPr="00175427" w:rsidRDefault="00175427" w:rsidP="00175427">
      <w:r>
        <w:t>لقد منح الروح القدس قادة العهد القديم القوة. يقول سفر العدد 11: 17: «سآخذ من الروح الذي عليك [موسى] وأضعه عليهم [الشيوخ]». ويقول سفر القضاة 6: 34: «روح الرب لبس جدعون». ويسجل سفر صموئيل الأول 16: 13: «حلّ روح الرب على داود». ويعلن سفر إشعياء 61: 1: «روح السيد الرب عليّ، لأنه مسحني الرب»، وقد تحقق هذا في المسيح (لوقا 4: 18). تُشير هذه الأمثلة إلى فيض الروح القدس الشامل (أعمال الرسل 2: 17-18) وإلى المشاركة في سر الإفخارستيا في جسد المسيح ودمه، مما يدعم القيادة الروحية للمؤمنين (كورنثوس الأولى 10: 16-17).</w:t>
      </w:r>
    </w:p>
    <w:p w14:paraId="181CCF6A" w14:textId="77777777" w:rsidR="00175427" w:rsidRPr="00175427" w:rsidRDefault="00175427" w:rsidP="00175427">
      <w:pPr>
        <w:numPr>
          <w:ilvl w:val="0"/>
          <w:numId w:val="120"/>
        </w:numPr>
      </w:pPr>
      <w:r>
        <w:t>الآيات الداعمة: يوئيل 2:28، &amp;quot;سأسكب روحي على كل بشر&amp;quot;؛ 1 بطرس 2:5، &amp;quot;أنتم أيضاً كحجارة حية تُبنون بيتاً روحياً، لتكونوا كهنوتاً مقدساً&amp;quot;؛ ميخا 3:8، &amp;quot;أنا ممتلئ قوة من روح الرب&amp;quot;؛ حزقيال 2:2، &amp;quot;دخل الروح فيّ وأقامني على قدميّ&amp;quot;.</w:t>
      </w:r>
    </w:p>
    <w:p w14:paraId="244DD2E0" w14:textId="77777777" w:rsidR="00175427" w:rsidRPr="00175427" w:rsidRDefault="00175427" w:rsidP="00F539CC">
      <w:pPr>
        <w:pStyle w:val="Heading2"/>
      </w:pPr>
      <w:r>
        <w:t>د. الروح كالماء من الصخر والسحاب في النهار</w:t>
      </w:r>
    </w:p>
    <w:p w14:paraId="589FAC26" w14:textId="77777777" w:rsidR="00175427" w:rsidRPr="00175427" w:rsidRDefault="00175427" w:rsidP="00175427">
      <w:r>
        <w:t>يُصوَّر الروح القدس على هيئة ماء مُحيي يتدفق من صخرة، وسحابة هادية نهارًا، وحمامة، ومياه طوفان نوح المُطهِّرة، رمزًا لعطائه وهدايته وتطهيره وتجديده. تدفقت مياه مريبة (خروج ١٧: ١-٧؛ عدد ٢٠: ١-١٣) من الصخرة، التي عُرِّفت بأنها المسيح (كورنثوس الأولى ١٠: ٤)، مُنبِّهةً بفيض الروح (يوحنا ٧: ٣٧-٣٩). وهدّت السحابة نهارًا بني إسرائيل (خروج ١٣: ٢١-٢٢؛ نحميا ٩: ١٩-٢٠)، مُنبِّهةً بهداية الروح (يوحنا ١٦: ١٣). بطرس، الملقب بكيفا (&amp;quot;الصخرة&amp;quot;، يوحنا ١: ٤٢)، ينقل هذه المياه من خلال الوعظ الممتلئ بالروح القدس (أعمال الرسل ٢: ٣٨-٤١)، مما يعكس قيادته الرسولية (متى ١٦: ١٨؛ أفسس ٢: ٢٠)، الخاضعة للمسيح، الأساس المطلق (كورنثوس الأولى ٣: ١١؛ بطرس الأولى ٢: ٦-٨). يحذر سفر العدد ٢٠: ١٢ من ضرورة الإيمان، لئلا يؤدي عدم الإيمان إلى الارتداد (عبرانيين ٣: ١٢-١٤). ترتبط المياه الحية بالإفخارستيا، حيث يمثل الخمر دم المسيح (يوحنا ١٩: ٣٤)، موحدًا المؤمنين ككهنوت مقدس (بطرس الأولى ٢: ٥، كورنثوس الأولى ١٠: ١٦-١٧، عبرانيين ١٣: ١٥).</w:t>
      </w:r>
    </w:p>
    <w:p w14:paraId="009C004E" w14:textId="77777777" w:rsidR="00175427" w:rsidRPr="00175427" w:rsidRDefault="00175427" w:rsidP="00175427">
      <w:pPr>
        <w:numPr>
          <w:ilvl w:val="0"/>
          <w:numId w:val="121"/>
        </w:numPr>
      </w:pPr>
      <w:r>
        <w:t>الآيات الداعمة: إشعياء 44: 3، «أسكب ماءً على الأرض العطشى... وأسكب روحي على نسلك»؛ مزمور 143: 10، «روحك القدوس يهديني إلى أرض مستوية»؛ يوحنا 19: 34، «فخرج دم وماء»؛ يوحنا 6: 35، «أنا خبز الحياة، من يأتي إليّ لا يجوع، ومن يؤمن بي لا يعطش أبداً»؛ مزمور 105: 39، «يبسط سحابة للستر، وناراً لتنير الليل»؛ إشعياء 4: 5، «يخلق الرب... سحابة نهاراً، ودخاناً ولهيب نار ليلاً».</w:t>
      </w:r>
    </w:p>
    <w:p w14:paraId="7BC46349" w14:textId="77777777" w:rsidR="00175427" w:rsidRPr="00175427" w:rsidRDefault="00175427" w:rsidP="00F539CC">
      <w:pPr>
        <w:pStyle w:val="Heading2"/>
      </w:pPr>
      <w:r>
        <w:t>هـ. الروح كزيت للمصباح، تُخرج نارًا وألسنة من نار</w:t>
      </w:r>
    </w:p>
    <w:p w14:paraId="3821D524" w14:textId="77777777" w:rsidR="00175427" w:rsidRPr="00175427" w:rsidRDefault="00175427" w:rsidP="00175427">
      <w:r>
        <w:t>يُشَبَّه الروح القدس بالزيت الذي يُشعل المصابيح ليُضيئها، والنار هي مظهره الذي يُعبِّر عن القوة والحضور. في متى ٢٥: ١-١٣، يُمثِّل زيت العذارى الحكيمات الاستعداد لعودة المسيح، ويرمز إلى الكنيسة كعروسه (أفسس ٥: ٢٥-٢٧). ويأمر سفر الخروج ٢٧: ٢٠-٢١ بوضع زيت لمنارة خيمة الاجتماع (خروج ٢٥: ٣١-٣٧)، رمزًا لشعب الله (رؤيا ١: ٢٠)، المُستمد قوته من الروح القدس (&amp;quot;لا بالقدرة ولا بالقوة، بل بروحي&amp;quot;، زكريا ٤: ٦). وفي يوم الخمسين، تجلَّت &amp;quot;ألسنة كأنها من نار&amp;quot; (أعمال ٢: ٣-٤) مُعبِّرةً عن القوة (أعمال ٢: ١٧-١٨). وهدى عمود النار في الليل بني إسرائيل (خروج ١٣: ٢١-٢٢)، مُرتبطًا بتعليم الروح القدس (نحميا ٩: ١٩-٢٠).</w:t>
      </w:r>
    </w:p>
    <w:p w14:paraId="04FAA192" w14:textId="77777777" w:rsidR="00175427" w:rsidRPr="00175427" w:rsidRDefault="00175427" w:rsidP="00175427">
      <w:pPr>
        <w:numPr>
          <w:ilvl w:val="0"/>
          <w:numId w:val="122"/>
        </w:numPr>
      </w:pPr>
      <w:r>
        <w:t>الآيات الداعمة: إشعياء 61: 1، «روح السيد الرب عليّ، لأنه مسحني الرب»؛ لوقا 3: 16، «سيعمدكم بالروح القدس والنار»؛ متى 5: 16، «فليضئ نوركم أمام الناس»؛ 1 تسالونيكي 5: 19، «لا تطفئوا الروح»؛ يوحنا 6: 54، «من يأكل جسدي ويشرب دمي فله الحياة الأبدية»؛ أعمال 4: 31، «فامتلأوا جميعًا من الروح القدس، وكانوا يتكلمون بكلمة الله بجرأة»؛ عبرانيين 12: 29، «إلهنا نار آكلة».</w:t>
      </w:r>
    </w:p>
    <w:p w14:paraId="1E150933" w14:textId="77777777" w:rsidR="00175427" w:rsidRPr="00175427" w:rsidRDefault="00175427" w:rsidP="00F539CC">
      <w:pPr>
        <w:pStyle w:val="Heading2"/>
      </w:pPr>
      <w:r>
        <w:t>و. حركة الروح كالريح</w:t>
      </w:r>
    </w:p>
    <w:p w14:paraId="280EB4FB" w14:textId="77777777" w:rsidR="00175427" w:rsidRPr="00175427" w:rsidRDefault="00175427" w:rsidP="00175427">
      <w:r>
        <w:t>إن عمل الروح القدس سيادي وغامض، يُشبه حركة الريح غير المتوقعة. يقول يوحنا 3: 8: «الريح تهب حيث تشاء... هكذا كل من وُلد من الروح». وهذا يعكس قوة الروح القدس المانحة للحياة (حزقيال 37: 9-10). وفي سفر الملوك الأول 19: 11-13، نجد حضور الله في «همس خفيف»، مما يوحي بهداية خفية.</w:t>
      </w:r>
    </w:p>
    <w:p w14:paraId="5741D7A6" w14:textId="77777777" w:rsidR="00175427" w:rsidRPr="00175427" w:rsidRDefault="00175427" w:rsidP="00175427">
      <w:pPr>
        <w:numPr>
          <w:ilvl w:val="0"/>
          <w:numId w:val="123"/>
        </w:numPr>
      </w:pPr>
      <w:r>
        <w:t>الآيات الداعمة: حزقيال 37: 9-10، &amp;quot;تنبأ للروح... فدخلت فيهم الروح فعاشوا&amp;quot;؛ 1 ملوك 19: 11-13؛ أعمال 2: 2، &amp;quot;فجأة جاء من السماء صوت كريح عاصفة شديدة&amp;quot;؛ أيوب 38: 1، &amp;quot;فأجاب الرب أيوب من العاصفة&amp;quot;.</w:t>
      </w:r>
    </w:p>
    <w:p w14:paraId="13FAECAD" w14:textId="77777777" w:rsidR="00175427" w:rsidRPr="00175427" w:rsidRDefault="00175427" w:rsidP="00F539CC">
      <w:pPr>
        <w:pStyle w:val="Heading1"/>
      </w:pPr>
      <w:r>
        <w:t>الروح القدس ليسوع المسيح</w:t>
      </w:r>
    </w:p>
    <w:p w14:paraId="1C565582" w14:textId="77777777" w:rsidR="00175427" w:rsidRPr="00175427" w:rsidRDefault="00175427" w:rsidP="00F539CC">
      <w:pPr>
        <w:pStyle w:val="Heading2"/>
      </w:pPr>
      <w:r>
        <w:t>أ. الروح القدس كقوة يسوع</w:t>
      </w:r>
    </w:p>
    <w:p w14:paraId="371B1998" w14:textId="77777777" w:rsidR="00175427" w:rsidRPr="00175427" w:rsidRDefault="00175427" w:rsidP="00175427">
      <w:r>
        <w:t>لقد مكّن الروح القدس خدمة يسوع. يقول إنجيل لوقا 4: 14: «فرجع يسوع بقوة الروح إلى الجليل». ويقول سفر أعمال الرسل 10: 38: «مسح الله يسوع... بالروح القدس وبالقوة». ويسجل إنجيل متى 12: 28 قول يسوع: «إن كنتُ أُخرج الشياطين بروح الله، فقد أقبل عليكم ملكوت الله».</w:t>
      </w:r>
    </w:p>
    <w:p w14:paraId="25B1ACFE" w14:textId="77777777" w:rsidR="00175427" w:rsidRPr="00175427" w:rsidRDefault="00175427" w:rsidP="00175427">
      <w:pPr>
        <w:numPr>
          <w:ilvl w:val="0"/>
          <w:numId w:val="124"/>
        </w:numPr>
      </w:pPr>
      <w:r>
        <w:t>الآيات الداعمة: يوحنا 3:34، &amp;quot;الله يعطي الروح بلا حدود&amp;quot;؛ يوحنا 1:32-33، &amp;quot;رأيت الروح ينزل من السماء مثل حمامة&amp;quot;؛ رومية 8:11، &amp;quot;روح الذي أقام يسوع من الأموات&amp;quot;؛ لوقا 4:1، &amp;quot;يسوع، ممتلئًا من الروح القدس... كان يقوده الروح في البرية&amp;quot;.</w:t>
      </w:r>
    </w:p>
    <w:p w14:paraId="2C465EC5" w14:textId="77777777" w:rsidR="00175427" w:rsidRPr="00175427" w:rsidRDefault="00175427" w:rsidP="00FC0833">
      <w:pPr>
        <w:pStyle w:val="Heading2"/>
      </w:pPr>
      <w:r>
        <w:t>ب. الروح المعطاة للمؤمنين</w:t>
      </w:r>
    </w:p>
    <w:p w14:paraId="22AE84E2" w14:textId="77777777" w:rsidR="00175427" w:rsidRPr="00175427" w:rsidRDefault="00175427" w:rsidP="00175427">
      <w:r>
        <w:t>وعد يسوع المؤمنين بالروح القدس. يقول يوحنا ١٤: ١٦-١٧: «سأسأل الآب فيعطيكم مُعِينًا آخر ليمكث معكم إلى الأبد، روح الحق». ويقول سفر أعمال الرسل ٢: ٣٨-٣٩: «توبوا واعتمدوا... فتنالوا عطية الروح القدس».</w:t>
      </w:r>
    </w:p>
    <w:p w14:paraId="1C2C995C" w14:textId="77777777" w:rsidR="00175427" w:rsidRPr="00175427" w:rsidRDefault="00175427" w:rsidP="00175427">
      <w:pPr>
        <w:numPr>
          <w:ilvl w:val="0"/>
          <w:numId w:val="125"/>
        </w:numPr>
      </w:pPr>
      <w:r>
        <w:t>الآيات الداعمة: غلاطية 3: 14، &amp;quot;لننال الروح الموعود به بالإيمان&amp;quot;؛ أفسس 1: 13، &amp;quot;مختومين بالروح القدس الموعود به&amp;quot;؛ أعمال 5: 32، &amp;quot;الروح القدس الذي أعطاه الله للذين يطيعونه&amp;quot;.</w:t>
      </w:r>
    </w:p>
    <w:p w14:paraId="76042E4B" w14:textId="77777777" w:rsidR="00175427" w:rsidRPr="00175427" w:rsidRDefault="00175427" w:rsidP="00FC0833">
      <w:pPr>
        <w:pStyle w:val="Heading2"/>
      </w:pPr>
      <w:r>
        <w:t>ج- خصائص الروح القدس</w:t>
      </w:r>
    </w:p>
    <w:p w14:paraId="1970E537" w14:textId="77777777" w:rsidR="00175427" w:rsidRPr="00175427" w:rsidRDefault="00175427" w:rsidP="00175427">
      <w:pPr>
        <w:numPr>
          <w:ilvl w:val="0"/>
          <w:numId w:val="126"/>
        </w:numPr>
      </w:pPr>
      <w:r>
        <w:t>الشخصية الإلهية: الروح القدس شخصٌ ذو عقلٍ وعاطفةٍ وإرادة. يُعلِّم (يوحنا ١٤: ٢٦)، ويحزن (أفسس ٤: ٣٠)، ويشفع (رومية ٨: ٢٦-٢٧). وهو جزءٌ من الثالوث الأقدس (متى ٢٨: ١٩؛ ٢ كورنثوس ١٣: ١٤).</w:t>
      </w:r>
    </w:p>
    <w:p w14:paraId="1B162D19" w14:textId="77777777" w:rsidR="00175427" w:rsidRPr="00175427" w:rsidRDefault="00175427" w:rsidP="00175427">
      <w:pPr>
        <w:numPr>
          <w:ilvl w:val="0"/>
          <w:numId w:val="126"/>
        </w:numPr>
      </w:pPr>
      <w:r>
        <w:t>أبدي وحاضر في كل مكان: عبرانيين 9:14؛ مزمور 139:7-10.</w:t>
      </w:r>
    </w:p>
    <w:p w14:paraId="3CCCE1D0" w14:textId="77777777" w:rsidR="00175427" w:rsidRPr="00175427" w:rsidRDefault="00175427" w:rsidP="00175427">
      <w:pPr>
        <w:numPr>
          <w:ilvl w:val="0"/>
          <w:numId w:val="126"/>
        </w:numPr>
      </w:pPr>
      <w:r>
        <w:t>مصدر الحقيقة والإرشاد: يوحنا 16:13؛ كورنثوس الأولى 2:10-14.</w:t>
      </w:r>
    </w:p>
    <w:p w14:paraId="1AFFB837" w14:textId="77777777" w:rsidR="00175427" w:rsidRPr="00175427" w:rsidRDefault="00175427" w:rsidP="00175427">
      <w:pPr>
        <w:numPr>
          <w:ilvl w:val="0"/>
          <w:numId w:val="126"/>
        </w:numPr>
      </w:pPr>
      <w:r>
        <w:t>الممكّن والمجهز: أعمال الرسل 1:8؛ كورنثوس الأولى 12:4-11.</w:t>
      </w:r>
    </w:p>
    <w:p w14:paraId="5F4ACCAD" w14:textId="77777777" w:rsidR="00175427" w:rsidRPr="00175427" w:rsidRDefault="00175427" w:rsidP="00175427">
      <w:pPr>
        <w:numPr>
          <w:ilvl w:val="0"/>
          <w:numId w:val="126"/>
        </w:numPr>
      </w:pPr>
      <w:r>
        <w:t>المدانون والمتجددون: يوحنا 16: 8-11؛ تيطس 3: 5؛ يوحنا 3: 5-8.</w:t>
      </w:r>
    </w:p>
    <w:p w14:paraId="539AF99D" w14:textId="77777777" w:rsidR="00175427" w:rsidRPr="00175427" w:rsidRDefault="00175427" w:rsidP="00175427">
      <w:pPr>
        <w:numPr>
          <w:ilvl w:val="0"/>
          <w:numId w:val="126"/>
        </w:numPr>
      </w:pPr>
      <w:r>
        <w:t>ينتج ثماراً: غلاطية 5: 22-23.</w:t>
      </w:r>
    </w:p>
    <w:p w14:paraId="7B66E408" w14:textId="77777777" w:rsidR="00175427" w:rsidRPr="00175427" w:rsidRDefault="00175427" w:rsidP="00175427">
      <w:pPr>
        <w:numPr>
          <w:ilvl w:val="0"/>
          <w:numId w:val="126"/>
        </w:numPr>
      </w:pPr>
      <w:r>
        <w:t>المعزي والمدافع: يوحنا 14: 16-17، 26؛ رومية 8: 26.</w:t>
      </w:r>
    </w:p>
    <w:p w14:paraId="35470B9B" w14:textId="77777777" w:rsidR="00175427" w:rsidRPr="00175427" w:rsidRDefault="00175427" w:rsidP="00175427">
      <w:pPr>
        <w:numPr>
          <w:ilvl w:val="0"/>
          <w:numId w:val="126"/>
        </w:numPr>
      </w:pPr>
      <w:r>
        <w:t>مقدس وطاهر: رومية 1:4؛ 1 بطرس 1:2؛ 1 كورنثوس 6:19.</w:t>
      </w:r>
    </w:p>
    <w:p w14:paraId="0195072A" w14:textId="77777777" w:rsidR="00175427" w:rsidRPr="00175427" w:rsidRDefault="00175427" w:rsidP="00175427">
      <w:pPr>
        <w:numPr>
          <w:ilvl w:val="0"/>
          <w:numId w:val="127"/>
        </w:numPr>
      </w:pPr>
      <w:r>
        <w:t>الآيات الداعمة: كورنثوس الأولى 12:3، &amp;quot;لا يستطيع أحد أن يقول: يسوع رب إلا بالروح القدس&amp;quot;؛ أعمال الرسل 13:2، &amp;quot;قال الروح القدس: أفرزوا لي برنابا وشاول&amp;quot;؛ كورنثوس الأولى 12:11، &amp;quot;الذي يقسم لكل واحد على حدة كما يشاء&amp;quot;.</w:t>
      </w:r>
    </w:p>
    <w:p w14:paraId="4D407F2B" w14:textId="77777777" w:rsidR="00175427" w:rsidRPr="00175427" w:rsidRDefault="00175427" w:rsidP="00A71DA7">
      <w:pPr>
        <w:pStyle w:val="Heading2"/>
      </w:pPr>
      <w:r>
        <w:t>د. اختبار الأرواح</w:t>
      </w:r>
    </w:p>
    <w:p w14:paraId="3E5B7535" w14:textId="77777777" w:rsidR="00175427" w:rsidRPr="00175427" w:rsidRDefault="00175427" w:rsidP="00175427">
      <w:r>
        <w:t>يجب على المؤمنين &amp;quot;اختبار الأرواح&amp;quot; (1 يوحنا 4:1).</w:t>
      </w:r>
    </w:p>
    <w:p w14:paraId="55AC365D" w14:textId="77777777" w:rsidR="00175427" w:rsidRPr="00175427" w:rsidRDefault="00175427" w:rsidP="00175427">
      <w:pPr>
        <w:numPr>
          <w:ilvl w:val="0"/>
          <w:numId w:val="128"/>
        </w:numPr>
      </w:pPr>
      <w:r>
        <w:t>اعتراف يسوع المسيح: 1 يوحنا 4:2-3؛ يوحنا 16:14.</w:t>
      </w:r>
    </w:p>
    <w:p w14:paraId="4AAE6BE5" w14:textId="77777777" w:rsidR="00175427" w:rsidRPr="00175427" w:rsidRDefault="00175427" w:rsidP="00175427">
      <w:pPr>
        <w:numPr>
          <w:ilvl w:val="0"/>
          <w:numId w:val="128"/>
        </w:numPr>
      </w:pPr>
      <w:r>
        <w:t>التوافق مع الكتاب المقدس: 2 تيموثاوس 3:16؛ 2 بطرس 1:21؛ إشعياء 8:20؛ أعمال الرسل 17:11.</w:t>
      </w:r>
    </w:p>
    <w:p w14:paraId="206E0F6D" w14:textId="77777777" w:rsidR="00175427" w:rsidRPr="00175427" w:rsidRDefault="00175427" w:rsidP="00175427">
      <w:pPr>
        <w:numPr>
          <w:ilvl w:val="0"/>
          <w:numId w:val="128"/>
        </w:numPr>
      </w:pPr>
      <w:r>
        <w:t>الثمرة والشخصية: غلاطية 5: 22-23؛ متى 7: 15-20.</w:t>
      </w:r>
    </w:p>
    <w:p w14:paraId="39529D44" w14:textId="77777777" w:rsidR="00175427" w:rsidRPr="00175427" w:rsidRDefault="00175427" w:rsidP="00175427">
      <w:pPr>
        <w:numPr>
          <w:ilvl w:val="0"/>
          <w:numId w:val="128"/>
        </w:numPr>
      </w:pPr>
      <w:r>
        <w:t>يروج لمجد الله: يوحنا 16: 13-14.</w:t>
      </w:r>
    </w:p>
    <w:p w14:paraId="31681D49" w14:textId="77777777" w:rsidR="00175427" w:rsidRPr="00175427" w:rsidRDefault="00175427" w:rsidP="00175427">
      <w:pPr>
        <w:numPr>
          <w:ilvl w:val="0"/>
          <w:numId w:val="128"/>
        </w:numPr>
      </w:pPr>
      <w:r>
        <w:t>التمييز من خلال الصلاة والمجتمع: فيلبي 1:9-10؛ يعقوب 1:5؛ كورنثوس الأولى 14:29؛ أعمال الرسل 15:28.</w:t>
      </w:r>
    </w:p>
    <w:p w14:paraId="02383C5C" w14:textId="77777777" w:rsidR="00175427" w:rsidRPr="00175427" w:rsidRDefault="00175427" w:rsidP="00175427">
      <w:pPr>
        <w:numPr>
          <w:ilvl w:val="0"/>
          <w:numId w:val="128"/>
        </w:numPr>
      </w:pPr>
      <w:r>
        <w:t>اختبار النبوءات والعلامات: سفر التثنية 13: 1-3؛ كورنثوس الأولى 14: 3-4؛ متى 24: 24.</w:t>
      </w:r>
    </w:p>
    <w:p w14:paraId="427049CC" w14:textId="77777777" w:rsidR="00175427" w:rsidRPr="00175427" w:rsidRDefault="00175427" w:rsidP="00175427">
      <w:pPr>
        <w:numPr>
          <w:ilvl w:val="0"/>
          <w:numId w:val="128"/>
        </w:numPr>
      </w:pPr>
      <w:r>
        <w:t>الشاهد الداخلي: رومية 8:16؛ 1 يوحنا 2:27.</w:t>
      </w:r>
    </w:p>
    <w:p w14:paraId="68CBEFAD" w14:textId="77777777" w:rsidR="00175427" w:rsidRPr="00175427" w:rsidRDefault="00175427" w:rsidP="00175427">
      <w:pPr>
        <w:numPr>
          <w:ilvl w:val="0"/>
          <w:numId w:val="129"/>
        </w:numPr>
      </w:pPr>
      <w:r>
        <w:t>الآيات الداعمة: 1 تسالونيكي 5:21، &amp;quot;امتحنوا كل شيء&amp;quot;؛ 2 يوحنا 1:9، &amp;quot;من يثبت في التعليم فله الآب والابن&amp;quot;.</w:t>
      </w:r>
    </w:p>
    <w:p w14:paraId="72B6A526" w14:textId="77777777" w:rsidR="00175427" w:rsidRPr="00175427" w:rsidRDefault="00175427" w:rsidP="00A71DA7">
      <w:pPr>
        <w:pStyle w:val="Heading2"/>
      </w:pPr>
      <w:r>
        <w:t>هـ. كيف يتواصل الروح القدس</w:t>
      </w:r>
    </w:p>
    <w:p w14:paraId="63EA92D2" w14:textId="77777777" w:rsidR="00175427" w:rsidRPr="00175427" w:rsidRDefault="00175427" w:rsidP="00175427">
      <w:pPr>
        <w:numPr>
          <w:ilvl w:val="0"/>
          <w:numId w:val="130"/>
        </w:numPr>
      </w:pPr>
      <w:r>
        <w:t>من خلال الكتاب المقدس: 2 تيموثاوس 3:16؛ 2 بطرس 1:21؛ يوحنا 16:13؛ 1 كورنثوس 2:12-14.</w:t>
      </w:r>
    </w:p>
    <w:p w14:paraId="390F7169" w14:textId="77777777" w:rsidR="00175427" w:rsidRPr="00175427" w:rsidRDefault="00175427" w:rsidP="00175427">
      <w:pPr>
        <w:numPr>
          <w:ilvl w:val="0"/>
          <w:numId w:val="130"/>
        </w:numPr>
      </w:pPr>
      <w:r>
        <w:t>الإلهام الداخلي والاقتناع: رومية 8:16؛ أعمال الرسل 16:6-7.</w:t>
      </w:r>
    </w:p>
    <w:p w14:paraId="207E8AEF" w14:textId="77777777" w:rsidR="00175427" w:rsidRPr="00175427" w:rsidRDefault="00175427" w:rsidP="00175427">
      <w:pPr>
        <w:numPr>
          <w:ilvl w:val="0"/>
          <w:numId w:val="130"/>
        </w:numPr>
      </w:pPr>
      <w:r>
        <w:t>من خلال الصلاة: رومية 8: 26-27.</w:t>
      </w:r>
    </w:p>
    <w:p w14:paraId="31A4B8BC" w14:textId="77777777" w:rsidR="00175427" w:rsidRPr="00175427" w:rsidRDefault="00175427" w:rsidP="00175427">
      <w:pPr>
        <w:numPr>
          <w:ilvl w:val="0"/>
          <w:numId w:val="130"/>
        </w:numPr>
      </w:pPr>
      <w:r>
        <w:t>الرؤى والأحلام: أعمال الرسل 2:17؛ يوئيل 2:28؛ أعمال الرسل 10:9-16؛ أعمال الرسل 16:9-10.</w:t>
      </w:r>
    </w:p>
    <w:p w14:paraId="174FC9D5" w14:textId="77777777" w:rsidR="00175427" w:rsidRPr="00175427" w:rsidRDefault="00175427" w:rsidP="00175427">
      <w:pPr>
        <w:numPr>
          <w:ilvl w:val="0"/>
          <w:numId w:val="130"/>
        </w:numPr>
      </w:pPr>
      <w:r>
        <w:t>الصوت المسموع أو الوحي المباشر: أعمال الرسل 8:29؛ أعمال الرسل 10:19-20.</w:t>
      </w:r>
    </w:p>
    <w:p w14:paraId="6AFEB96F" w14:textId="77777777" w:rsidR="00175427" w:rsidRPr="00175427" w:rsidRDefault="00175427" w:rsidP="00175427">
      <w:pPr>
        <w:numPr>
          <w:ilvl w:val="0"/>
          <w:numId w:val="130"/>
        </w:numPr>
      </w:pPr>
      <w:r>
        <w:t>من خلال المواهب الروحية: كورنثوس الأولى 12: 4-11؛ كورنثوس الأولى 14: 3.</w:t>
      </w:r>
    </w:p>
    <w:p w14:paraId="491CB4FC" w14:textId="77777777" w:rsidR="00175427" w:rsidRPr="00175427" w:rsidRDefault="00175427" w:rsidP="00175427">
      <w:pPr>
        <w:numPr>
          <w:ilvl w:val="0"/>
          <w:numId w:val="130"/>
        </w:numPr>
      </w:pPr>
      <w:r>
        <w:t>عن طريق المؤمنين الآخرين: أعمال الرسل 15:28؛ كورنثوس الأولى 14:29.</w:t>
      </w:r>
    </w:p>
    <w:p w14:paraId="6D58037B" w14:textId="77777777" w:rsidR="00175427" w:rsidRPr="00175427" w:rsidRDefault="00175427" w:rsidP="00175427">
      <w:pPr>
        <w:numPr>
          <w:ilvl w:val="0"/>
          <w:numId w:val="130"/>
        </w:numPr>
      </w:pPr>
      <w:r>
        <w:t>الإدانة بالخطيئة والحق: يوحنا 16: 8-11.</w:t>
      </w:r>
    </w:p>
    <w:p w14:paraId="648A8103" w14:textId="77777777" w:rsidR="00175427" w:rsidRPr="00175427" w:rsidRDefault="00175427" w:rsidP="00175427">
      <w:pPr>
        <w:numPr>
          <w:ilvl w:val="0"/>
          <w:numId w:val="130"/>
        </w:numPr>
      </w:pPr>
      <w:r>
        <w:t>الثمرة والشخصية: غلاطية 5: 22-23.</w:t>
      </w:r>
    </w:p>
    <w:p w14:paraId="30844FB2" w14:textId="77777777" w:rsidR="00175427" w:rsidRPr="00175427" w:rsidRDefault="00175427" w:rsidP="00175427">
      <w:pPr>
        <w:numPr>
          <w:ilvl w:val="0"/>
          <w:numId w:val="131"/>
        </w:numPr>
      </w:pPr>
      <w:r>
        <w:t>السمات الرئيسية: محورها المسيح (يوحنا ١٦: ١٤)، متوافقة مع الكتاب المقدس (١ يوحنا ٤: ١-٣)، بنّاءة (١ كورنثوس ١٤: ٤، ١٢)، شخصية (يوحنا ١٤: ١٧). آيات داعمة: أعمال الرسل ٢٠: ٢٢، &amp;quot;مُقَيَّدين بالروح&amp;quot;؛ غلاطية ٥: ٢٥، &amp;quot;مُتَّبعين بالروح&amp;quot;.</w:t>
      </w:r>
    </w:p>
    <w:p w14:paraId="5EF21FF3" w14:textId="77777777" w:rsidR="00175427" w:rsidRPr="00175427" w:rsidRDefault="00175427" w:rsidP="008B077E">
      <w:pPr>
        <w:pStyle w:val="Heading1"/>
      </w:pPr>
      <w:r>
        <w:t>وضع الأيدي: ممارسة أساسية مرتبطة بالروح القدس</w:t>
      </w:r>
    </w:p>
    <w:p w14:paraId="09C0A7A4" w14:textId="77777777" w:rsidR="00175427" w:rsidRPr="00175427" w:rsidRDefault="00175427" w:rsidP="00175427">
      <w:r>
        <w:t>في عبرانيين 6:2، يعتبر &amp;quot;وضع الأيدي&amp;quot; عقيدة أساسية، وغالبًا ما يكون متتابعًا للمعمودية، ويرمز إلى النقل أو البركة أو التكليف أو منح الروح القدس.</w:t>
      </w:r>
    </w:p>
    <w:p w14:paraId="3EEBE371" w14:textId="77777777" w:rsidR="00175427" w:rsidRPr="00175427" w:rsidRDefault="00175427" w:rsidP="008B077E">
      <w:pPr>
        <w:pStyle w:val="Heading2"/>
      </w:pPr>
      <w:r>
        <w:t>المعاني والأغراض</w:t>
      </w:r>
    </w:p>
    <w:p w14:paraId="7A814DF9" w14:textId="77777777" w:rsidR="00175427" w:rsidRPr="00175427" w:rsidRDefault="00175427" w:rsidP="00175427">
      <w:r>
        <w:t>النقل أو التحديد؛ التكليف والتأكيد (1 تيموثاوس 5:22)؛ الشفاء والبركة؛ العلاقة بالروح القدس (ليس مطلوبًا دائمًا، على سبيل المثال، أعمال 10:44-46).</w:t>
      </w:r>
    </w:p>
    <w:p w14:paraId="4D994730" w14:textId="77777777" w:rsidR="00175427" w:rsidRPr="00175427" w:rsidRDefault="00175427" w:rsidP="008B077E">
      <w:pPr>
        <w:pStyle w:val="Heading2"/>
      </w:pPr>
      <w:r>
        <w:t>أمثلة من العهد القديم</w:t>
      </w:r>
    </w:p>
    <w:p w14:paraId="0C4CCE7D" w14:textId="77777777" w:rsidR="00175427" w:rsidRPr="00175427" w:rsidRDefault="00175427" w:rsidP="00175427">
      <w:r>
        <w:t>البركة (تكوين 48: 14-19)؛ نقل الخطيئة (لاويين 1: 3-4، 16: 20-22)؛ التكليف (عدد 8: 10-14)؛ الدينونة (لاويين 24: 14-15).</w:t>
      </w:r>
    </w:p>
    <w:p w14:paraId="799A40E9" w14:textId="77777777" w:rsidR="00175427" w:rsidRPr="00175427" w:rsidRDefault="00175427" w:rsidP="008B077E">
      <w:pPr>
        <w:pStyle w:val="Heading2"/>
      </w:pPr>
      <w:r>
        <w:t>أمثلة من العهد الجديد</w:t>
      </w:r>
    </w:p>
    <w:p w14:paraId="2DB930FE" w14:textId="77777777" w:rsidR="00175427" w:rsidRPr="00175427" w:rsidRDefault="00175427" w:rsidP="00175427">
      <w:r>
        <w:t>الشفاء (مرقس 6:5؛ لوقا 4:40؛ 13:13؛ مرقس 16:18؛ أعمال 28:8)؛ التكليف (أعمال 6:6؛ أعمال 13:3)؛ منح المواهب (1 تيموثاوس 4:14؛ 2 تيموثاوس 1:6)؛ العلاقة بالروح القدس (أعمال 8:17-19؛ أعمال 19:6).</w:t>
      </w:r>
    </w:p>
    <w:p w14:paraId="34994DFA" w14:textId="77777777" w:rsidR="00175427" w:rsidRPr="00175427" w:rsidRDefault="00175427" w:rsidP="008B077E">
      <w:pPr>
        <w:pStyle w:val="Heading2"/>
      </w:pPr>
      <w:r>
        <w:t>العلاقة بالروح القدس والمعمودية</w:t>
      </w:r>
    </w:p>
    <w:p w14:paraId="78513128" w14:textId="77777777" w:rsidR="00175427" w:rsidRPr="00175427" w:rsidRDefault="00175427" w:rsidP="00175427">
      <w:r>
        <w:t>يُتبع هذا الطقس بعد المعمودية لاستحضار امتلاء الروح القدس (أعمال الرسل ٨: ١٤-١٧؛ ١٩: ١-٦)، مؤكدًا الانضمام والمواهب. ويُستخدم اليوم في الترسيم والشفاء ومعمودية الروح القدس.</w:t>
      </w:r>
    </w:p>
    <w:p w14:paraId="5DD7B45B" w14:textId="77777777" w:rsidR="00175427" w:rsidRPr="00175427" w:rsidRDefault="00175427" w:rsidP="00175427">
      <w:pPr>
        <w:numPr>
          <w:ilvl w:val="0"/>
          <w:numId w:val="132"/>
        </w:numPr>
      </w:pPr>
      <w:r>
        <w:t>الآيات الداعمة: عبرانيين 6:2؛ أعمال 9:17، &amp;quot;وضع حنانيا يديه عليه... ليمتلئ من الروح القدس&amp;quot;؛ عدد 27:18-23.</w:t>
      </w:r>
    </w:p>
    <w:p w14:paraId="372EE565" w14:textId="77777777" w:rsidR="00175427" w:rsidRPr="00175427" w:rsidRDefault="00175427" w:rsidP="008B077E">
      <w:pPr>
        <w:pStyle w:val="Heading1"/>
      </w:pPr>
      <w:r>
        <w:t>الروح القدس كقوة المسيح في قلوبنا</w:t>
      </w:r>
    </w:p>
    <w:p w14:paraId="1D232178" w14:textId="77777777" w:rsidR="00175427" w:rsidRPr="00175427" w:rsidRDefault="00175427" w:rsidP="00774205">
      <w:pPr>
        <w:pStyle w:val="Heading2"/>
      </w:pPr>
      <w:r>
        <w:t>أ. ضمان الخلاص</w:t>
      </w:r>
    </w:p>
    <w:p w14:paraId="67C7C0E6" w14:textId="77777777" w:rsidR="00175427" w:rsidRPr="00175427" w:rsidRDefault="00175427" w:rsidP="00175427">
      <w:r>
        <w:t>يضمن الروح القدس الخلاص. يقول الكتاب المقدس في أفسس ١: ١٣-١٤: «خُتِمنا بروح الموعد القدوس، الذي هو عربون ميراثنا». ويضيف في ٢ كورنثوس ١: ٢٢: «أعطانا روحه في قلوبنا عربونًا». ويُعلن في عبرانيين ٩: ١٤: «دم المسيح، الذي بروح أزلي قدّم نفسه»، مُطهِّرًا للخدمة. يختم الروح القدس المؤمنين بالمعمودية والإفخارستيا، حاميًا إياهم من الارتداد.</w:t>
      </w:r>
    </w:p>
    <w:p w14:paraId="75401C41" w14:textId="77777777" w:rsidR="00175427" w:rsidRPr="00175427" w:rsidRDefault="00175427" w:rsidP="00175427">
      <w:pPr>
        <w:numPr>
          <w:ilvl w:val="0"/>
          <w:numId w:val="133"/>
        </w:numPr>
      </w:pPr>
      <w:r>
        <w:t>الآيات الداعمة: أفسس 4:30؛ عدد 20:12؛ عبرانيين 3:12-14؛ 1 يوحنا 5:16؛ تكوين 7:7؛ رومية 8:23؛ 2 كورنثوس 5:5.</w:t>
      </w:r>
    </w:p>
    <w:p w14:paraId="3788EE9D" w14:textId="77777777" w:rsidR="00175427" w:rsidRPr="00175427" w:rsidRDefault="00175427" w:rsidP="00774205">
      <w:pPr>
        <w:pStyle w:val="Heading2"/>
      </w:pPr>
      <w:r>
        <w:t>ب. بناء شخصية تقية</w:t>
      </w:r>
    </w:p>
    <w:p w14:paraId="1B36C066" w14:textId="77777777" w:rsidR="00175427" w:rsidRPr="00175427" w:rsidRDefault="00175427" w:rsidP="00175427">
      <w:r>
        <w:t>الروح القدس يُغيّر المؤمنين. يذكر غلاطية 5: 22-23 ثمار الروح. ويقول رومية 8: 13: «بالروح تميتون أعمال الجسد». الروح القدس يُجدّد (تيطس 3: 5)، مُتّسقًا مع صورة المسيح (2 كورنثوس 3: 18).</w:t>
      </w:r>
    </w:p>
    <w:p w14:paraId="1E7FC7D9" w14:textId="77777777" w:rsidR="00175427" w:rsidRPr="00175427" w:rsidRDefault="00175427" w:rsidP="00175427">
      <w:pPr>
        <w:numPr>
          <w:ilvl w:val="0"/>
          <w:numId w:val="134"/>
        </w:numPr>
      </w:pPr>
      <w:r>
        <w:t>الآيات الداعمة: أفسس 5:9؛ رومية 15:13؛ فيلبي 2:13.</w:t>
      </w:r>
    </w:p>
    <w:p w14:paraId="27228B8D" w14:textId="77777777" w:rsidR="00175427" w:rsidRPr="00175427" w:rsidRDefault="00175427" w:rsidP="00774205">
      <w:pPr>
        <w:pStyle w:val="Heading2"/>
      </w:pPr>
      <w:r>
        <w:t>ج. تمكين الشاهد</w:t>
      </w:r>
    </w:p>
    <w:p w14:paraId="73507124" w14:textId="77777777" w:rsidR="00175427" w:rsidRPr="00175427" w:rsidRDefault="00175427" w:rsidP="00175427">
      <w:r>
        <w:t>يُهيئ الروح القدس الناس للتبشير. يقول سفر أعمال الرسل 1: 8: «ستنالون قوة... وستكونون شهودًا لي». ويسجل إنجيل يوحنا 15: 26: «الروح... سيشهد لي».</w:t>
      </w:r>
    </w:p>
    <w:p w14:paraId="701178DF" w14:textId="77777777" w:rsidR="00175427" w:rsidRPr="00175427" w:rsidRDefault="00175427" w:rsidP="00175427">
      <w:pPr>
        <w:numPr>
          <w:ilvl w:val="0"/>
          <w:numId w:val="135"/>
        </w:numPr>
      </w:pPr>
      <w:r>
        <w:t>الآيات الداعمة: 1 بطرس 4:11؛ أعمال الرسل 4:33؛ رومية 15:19.</w:t>
      </w:r>
    </w:p>
    <w:p w14:paraId="6956FA85" w14:textId="77777777" w:rsidR="00175427" w:rsidRPr="00175427" w:rsidRDefault="00175427" w:rsidP="00774205">
      <w:pPr>
        <w:pStyle w:val="Heading1"/>
      </w:pPr>
      <w:r>
        <w:t>الروح القدس كحضور المسيح في قلوبنا</w:t>
      </w:r>
    </w:p>
    <w:p w14:paraId="48D5B5BB" w14:textId="77777777" w:rsidR="00175427" w:rsidRPr="00175427" w:rsidRDefault="00175427" w:rsidP="00774205">
      <w:pPr>
        <w:pStyle w:val="Heading2"/>
      </w:pPr>
      <w:r>
        <w:t>أ. هياكل الروح القدس</w:t>
      </w:r>
    </w:p>
    <w:p w14:paraId="49A9929C" w14:textId="77777777" w:rsidR="00175427" w:rsidRPr="00175427" w:rsidRDefault="00175427" w:rsidP="00175427">
      <w:r>
        <w:t>المؤمنون هياكل وكهنوت. (كورنثوس الأولى 6: 19؛ 3: 16؛ كورنثوس الثانية 6: 16؛ بطرس الأولى 2: 5). تمنح ذبيحة المسيح الدخول (عبرانيين 9: 8، 11-14؛ 10: 19-22). يسكن الروح القدس، وتتحقق عناصر الهيكل، كالغسل (خروج 30: 17-21؛ يوحنا 13: 5-10؛ كورنثوس الأولى 5: 6-8)، والمنارة (خروج 27: 20-21؛ رؤيا 1: 20)، والبخور (خروج 30: 1-8؛ مزمور 141: 2؛ رؤيا 8: 4)، وخبز التقدمة (خروج 25: 30؛ يوحنا 6: 35)، في سر الإفخارستيا. إن الآية 21:3 من سفر الرؤيا تحقق الصورة (أفسس 2:21-22).</w:t>
      </w:r>
    </w:p>
    <w:p w14:paraId="096A560C" w14:textId="77777777" w:rsidR="00175427" w:rsidRPr="00175427" w:rsidRDefault="00175427" w:rsidP="00175427">
      <w:pPr>
        <w:numPr>
          <w:ilvl w:val="0"/>
          <w:numId w:val="136"/>
        </w:numPr>
      </w:pPr>
      <w:r>
        <w:t>الآيات الداعمة: أفسس 2:21-22؛ رومية 12:1؛ 1 بطرس 2:9.</w:t>
      </w:r>
    </w:p>
    <w:p w14:paraId="4F73C900" w14:textId="77777777" w:rsidR="00175427" w:rsidRPr="00175427" w:rsidRDefault="00175427" w:rsidP="00774205">
      <w:pPr>
        <w:pStyle w:val="Heading2"/>
      </w:pPr>
      <w:r>
        <w:t>ب. شفاعة الروح القدس</w:t>
      </w:r>
    </w:p>
    <w:p w14:paraId="27F2D925" w14:textId="77777777" w:rsidR="00175427" w:rsidRPr="00175427" w:rsidRDefault="00175427" w:rsidP="00175427">
      <w:r>
        <w:t>يقول الكتاب المقدس في رسالة رومية 8: 26-27: &amp;quot;الروح يشفع لنا&amp;quot;. ويحثنا الكتاب المقدس في رسالة أفسس 6: 18 على &amp;quot;الصلاة في كل حين بالروح&amp;quot;.</w:t>
      </w:r>
    </w:p>
    <w:p w14:paraId="2A81399C" w14:textId="77777777" w:rsidR="00175427" w:rsidRPr="00175427" w:rsidRDefault="00175427" w:rsidP="00175427">
      <w:pPr>
        <w:numPr>
          <w:ilvl w:val="0"/>
          <w:numId w:val="137"/>
        </w:numPr>
      </w:pPr>
      <w:r>
        <w:t>الآيات الداعمة: عبرانيين 7:25؛ رومية 8:34.</w:t>
      </w:r>
    </w:p>
    <w:p w14:paraId="3A8BCEFE" w14:textId="77777777" w:rsidR="00175427" w:rsidRPr="00175427" w:rsidRDefault="00175427" w:rsidP="00774205">
      <w:pPr>
        <w:pStyle w:val="Heading2"/>
      </w:pPr>
      <w:r>
        <w:t>ج- إرشاد الروح القدس من خلال الكتاب المقدس</w:t>
      </w:r>
    </w:p>
    <w:p w14:paraId="2090BE64" w14:textId="77777777" w:rsidR="00175427" w:rsidRPr="00175427" w:rsidRDefault="00175427" w:rsidP="00175427">
      <w:r>
        <w:t>2 تيموثاوس 3:16-17؛ يوحنا 16:13؛ مزمور 119:105.</w:t>
      </w:r>
    </w:p>
    <w:p w14:paraId="6BE4CD2E" w14:textId="77777777" w:rsidR="00175427" w:rsidRPr="00175427" w:rsidRDefault="00175427" w:rsidP="00175427">
      <w:pPr>
        <w:numPr>
          <w:ilvl w:val="0"/>
          <w:numId w:val="138"/>
        </w:numPr>
      </w:pPr>
      <w:r>
        <w:t>الآيات الداعمة: 2 بطرس 1:21؛ 1 كورنثوس 2:13؛ نحميا 9:20؛ إشعياء 30:21؛ رومية 8:14.</w:t>
      </w:r>
    </w:p>
    <w:p w14:paraId="43A04929" w14:textId="77777777" w:rsidR="00175427" w:rsidRPr="00175427" w:rsidRDefault="00175427" w:rsidP="00774205">
      <w:pPr>
        <w:pStyle w:val="Heading1"/>
      </w:pPr>
      <w:r>
        <w:t>الروح القدس ١: الجوانب الرئيسية لعمل الروح</w:t>
      </w:r>
    </w:p>
    <w:p w14:paraId="77236FA6" w14:textId="77777777" w:rsidR="00175427" w:rsidRPr="00175427" w:rsidRDefault="00175427" w:rsidP="00774205">
      <w:pPr>
        <w:pStyle w:val="Heading2"/>
      </w:pPr>
      <w:r>
        <w:t>أ. حلول الروح</w:t>
      </w:r>
    </w:p>
    <w:p w14:paraId="257F37A1" w14:textId="77777777" w:rsidR="00175427" w:rsidRPr="00175427" w:rsidRDefault="00175427" w:rsidP="00175427">
      <w:r>
        <w:t>يتم تلقيها عند المعمودية (أعمال الرسل 2:38-39؛ رومية 8:9)، وتوصف بأنها &amp;quot;معمودية بالروح&amp;quot; (كورنثوس الأولى 12:13)، وهي تحول وتمكن (كورنثوس الثانية 3:18؛ أعمال الرسل 1:8).</w:t>
      </w:r>
    </w:p>
    <w:p w14:paraId="1C85ECF0" w14:textId="77777777" w:rsidR="00175427" w:rsidRPr="00175427" w:rsidRDefault="00175427" w:rsidP="00175427">
      <w:pPr>
        <w:numPr>
          <w:ilvl w:val="0"/>
          <w:numId w:val="139"/>
        </w:numPr>
      </w:pPr>
      <w:r>
        <w:t>الآيات الداعمة: يوحنا 7:39؛ تيطس 3:5-6؛ غلاطية 4:6.</w:t>
      </w:r>
    </w:p>
    <w:p w14:paraId="58DF77AC" w14:textId="77777777" w:rsidR="00175427" w:rsidRPr="00175427" w:rsidRDefault="00175427" w:rsidP="00774205">
      <w:pPr>
        <w:pStyle w:val="Heading2"/>
      </w:pPr>
      <w:r>
        <w:t>ب. المواهب المعجزية للروح القدس</w:t>
      </w:r>
    </w:p>
    <w:p w14:paraId="0FFEDC13" w14:textId="77777777" w:rsidR="00175427" w:rsidRPr="00175427" w:rsidRDefault="00175427" w:rsidP="00175427">
      <w:r>
        <w:t>نُقلت النبوة عبر الرسل (أعمال الرسل ٨: ١٧-١٨؛ ٢ تيموثاوس ١: ٦) للتأكيد (عبرانيين ٢: ٣-٤). تشير ١ كورنثوس ١٣: ٨-١٠ إلى توقفها باكتمال الوحي (٢ تيموثاوس ٣: ١٦-١٧). أما اليوم، فالنبوة تُعتبر تعليمًا (١ كورنثوس ١٤: ٣؛ رومية ١٢: ٦).</w:t>
      </w:r>
    </w:p>
    <w:p w14:paraId="3F4D8F88" w14:textId="77777777" w:rsidR="00175427" w:rsidRPr="00175427" w:rsidRDefault="00175427" w:rsidP="00175427">
      <w:pPr>
        <w:numPr>
          <w:ilvl w:val="0"/>
          <w:numId w:val="140"/>
        </w:numPr>
      </w:pPr>
      <w:r>
        <w:t>الآيات الداعمة: يهوذا 3؛ 1 كورنثوس 12:7؛ رومية 12:6-8.</w:t>
      </w:r>
    </w:p>
    <w:p w14:paraId="1D882AF3" w14:textId="77777777" w:rsidR="00175427" w:rsidRPr="00175427" w:rsidRDefault="00175427" w:rsidP="00774205">
      <w:pPr>
        <w:pStyle w:val="Heading2"/>
      </w:pPr>
      <w:r>
        <w:t>ج- معجزات اليوم؟</w:t>
      </w:r>
    </w:p>
    <w:p w14:paraId="0BE47E41" w14:textId="77777777" w:rsidR="00175427" w:rsidRPr="00175427" w:rsidRDefault="00175427" w:rsidP="00175427">
      <w:r>
        <w:t>يستجيب الله للدعاء (يعقوب ٥: ١٦)، لكنّ الكثير من الادعاءات مُضلِّلة (٢ تسالونيكي ٢: ٩). الإيمان قائم على الكتاب المقدس (يوحنا ٢٠: ٣٠-٣١).</w:t>
      </w:r>
    </w:p>
    <w:p w14:paraId="57CC2C26" w14:textId="77777777" w:rsidR="00175427" w:rsidRPr="00175427" w:rsidRDefault="00175427" w:rsidP="00175427">
      <w:pPr>
        <w:numPr>
          <w:ilvl w:val="0"/>
          <w:numId w:val="141"/>
        </w:numPr>
      </w:pPr>
      <w:r>
        <w:t>الآيات الداعمة: متى 24:24؛ فيلبي 4:19؛ مزمور 103:3؛ كورنثوس الثانية 12:9.</w:t>
      </w:r>
    </w:p>
    <w:p w14:paraId="4EC691E9" w14:textId="77777777" w:rsidR="00175427" w:rsidRPr="00175427" w:rsidRDefault="00175427" w:rsidP="00774205">
      <w:pPr>
        <w:pStyle w:val="Heading1"/>
      </w:pPr>
      <w:r>
        <w:t>الروح القدس ٢: معالجة الأسئلة الشائعة</w:t>
      </w:r>
    </w:p>
    <w:p w14:paraId="32D864E6" w14:textId="77777777" w:rsidR="00175427" w:rsidRPr="00175427" w:rsidRDefault="00175427" w:rsidP="00774205">
      <w:pPr>
        <w:pStyle w:val="Heading2"/>
      </w:pPr>
      <w:r>
        <w:t>هل يستطيع الله أن يشفي اليوم؟</w:t>
      </w:r>
    </w:p>
    <w:p w14:paraId="32A38972" w14:textId="77777777" w:rsidR="00175427" w:rsidRPr="00175427" w:rsidRDefault="00175427" w:rsidP="00175427">
      <w:r>
        <w:t>من خلال الصلاة (يعقوب 5:16)، لكن المواهب الخارقة للطبيعة توقفت (1 كورنثوس 13:8).</w:t>
      </w:r>
    </w:p>
    <w:p w14:paraId="46DCB59A" w14:textId="77777777" w:rsidR="00175427" w:rsidRPr="00175427" w:rsidRDefault="00175427" w:rsidP="00175427">
      <w:pPr>
        <w:numPr>
          <w:ilvl w:val="0"/>
          <w:numId w:val="142"/>
        </w:numPr>
      </w:pPr>
      <w:r>
        <w:t>الآيات الداعمة: فيلبي 4: 6-7.</w:t>
      </w:r>
    </w:p>
    <w:p w14:paraId="1C2FB0F6" w14:textId="77777777" w:rsidR="00175427" w:rsidRPr="00175427" w:rsidRDefault="00175427" w:rsidP="00774205">
      <w:pPr>
        <w:pStyle w:val="Heading2"/>
      </w:pPr>
      <w:r>
        <w:t>هل تُثبت المعجزات الخلاص؟</w:t>
      </w:r>
    </w:p>
    <w:p w14:paraId="6CA482F0" w14:textId="77777777" w:rsidR="00175427" w:rsidRPr="00175427" w:rsidRDefault="00175427" w:rsidP="00175427">
      <w:r>
        <w:t>لا (متى 7:22). الطاعة ضرورية (يوحنا 15:14).</w:t>
      </w:r>
    </w:p>
    <w:p w14:paraId="7E402C84" w14:textId="77777777" w:rsidR="00175427" w:rsidRPr="00175427" w:rsidRDefault="00175427" w:rsidP="00175427">
      <w:pPr>
        <w:numPr>
          <w:ilvl w:val="0"/>
          <w:numId w:val="143"/>
        </w:numPr>
      </w:pPr>
      <w:r>
        <w:t>الآيات الداعمة: 1 يوحنا 5:3؛ سفر التثنية 13:1-3.</w:t>
      </w:r>
    </w:p>
    <w:p w14:paraId="7EF8C38D" w14:textId="77777777" w:rsidR="00175427" w:rsidRPr="00175427" w:rsidRDefault="00175427" w:rsidP="00774205">
      <w:pPr>
        <w:pStyle w:val="Heading2"/>
      </w:pPr>
      <w:r>
        <w:t>هل يقودنا الروح القدس اليوم؟</w:t>
      </w:r>
    </w:p>
    <w:p w14:paraId="28730550" w14:textId="77777777" w:rsidR="00175427" w:rsidRPr="00175427" w:rsidRDefault="00175427" w:rsidP="00175427">
      <w:r>
        <w:t>من خلال الكلمة (غلاطية 5:16؛ 2 تيموثاوس 3:16-17).</w:t>
      </w:r>
    </w:p>
    <w:p w14:paraId="5F9FA919" w14:textId="77777777" w:rsidR="00175427" w:rsidRPr="00175427" w:rsidRDefault="00175427" w:rsidP="00175427">
      <w:pPr>
        <w:numPr>
          <w:ilvl w:val="0"/>
          <w:numId w:val="144"/>
        </w:numPr>
      </w:pPr>
      <w:r>
        <w:t>الآيات الداعمة: يوحنا 16:13.</w:t>
      </w:r>
    </w:p>
    <w:p w14:paraId="0B271886" w14:textId="77777777" w:rsidR="00175427" w:rsidRPr="00175427" w:rsidRDefault="00175427" w:rsidP="00774205">
      <w:pPr>
        <w:pStyle w:val="Heading2"/>
      </w:pPr>
      <w:r>
        <w:t>هل كان لدى الناس الروح القدس في العهد القديم؟</w:t>
      </w:r>
    </w:p>
    <w:p w14:paraId="75E48A7E" w14:textId="77777777" w:rsidR="00175427" w:rsidRPr="00175427" w:rsidRDefault="00175427" w:rsidP="00175427">
      <w:r>
        <w:t>بشكل انتقائي للمهام (قضاة 3:10). السكنى الشامل هو العهد الجديد (يوحنا 7:39؛ أعمال 2:17-18).</w:t>
      </w:r>
    </w:p>
    <w:p w14:paraId="5BA1FE5B" w14:textId="77777777" w:rsidR="00175427" w:rsidRPr="00175427" w:rsidRDefault="00175427" w:rsidP="00175427">
      <w:pPr>
        <w:numPr>
          <w:ilvl w:val="0"/>
          <w:numId w:val="145"/>
        </w:numPr>
      </w:pPr>
      <w:r>
        <w:t>الآيات الداعمة: 1 صموئيل 16:13؛ عدد 11:25؛ مزمور 51:11.</w:t>
      </w:r>
    </w:p>
    <w:p w14:paraId="70A7C930" w14:textId="77777777" w:rsidR="00175427" w:rsidRPr="00175427" w:rsidRDefault="00175427" w:rsidP="00774205">
      <w:pPr>
        <w:pStyle w:val="Heading2"/>
      </w:pPr>
      <w:r>
        <w:t>هل كانت المواهب المعجزة مقتصرة على الرسل فقط؟</w:t>
      </w:r>
    </w:p>
    <w:p w14:paraId="6FDE385C" w14:textId="77777777" w:rsidR="00175427" w:rsidRPr="00175427" w:rsidRDefault="00175427" w:rsidP="00175427">
      <w:r>
        <w:t>غالباً ما يتم نقلها على هذا النحو (أعمال الرسل 8: 17-18؛ 1 كورنثوس 12: 11).</w:t>
      </w:r>
    </w:p>
    <w:p w14:paraId="3B25206D" w14:textId="77777777" w:rsidR="00175427" w:rsidRPr="00175427" w:rsidRDefault="00175427" w:rsidP="00175427">
      <w:pPr>
        <w:numPr>
          <w:ilvl w:val="0"/>
          <w:numId w:val="146"/>
        </w:numPr>
      </w:pPr>
      <w:r>
        <w:t>الآيات الداعمة: أعمال الرسل 19:6؛ رومية 1:11.</w:t>
      </w:r>
    </w:p>
    <w:p w14:paraId="1A59CAF2" w14:textId="77777777" w:rsidR="00175427" w:rsidRPr="00175427" w:rsidRDefault="00175427" w:rsidP="00774205">
      <w:pPr>
        <w:pStyle w:val="Heading2"/>
      </w:pPr>
      <w:r>
        <w:t>ما هي معمودية الروح القدس؟</w:t>
      </w:r>
    </w:p>
    <w:p w14:paraId="01CB551F" w14:textId="77777777" w:rsidR="00175427" w:rsidRPr="00175427" w:rsidRDefault="00175427" w:rsidP="00175427">
      <w:r>
        <w:t>معمودية واحدة تجمع بين الماء والروح (أفسس 4:5؛ يوحنا 3:5).</w:t>
      </w:r>
    </w:p>
    <w:p w14:paraId="708D4A5E" w14:textId="77777777" w:rsidR="00175427" w:rsidRPr="00175427" w:rsidRDefault="00175427" w:rsidP="00175427">
      <w:pPr>
        <w:numPr>
          <w:ilvl w:val="0"/>
          <w:numId w:val="147"/>
        </w:numPr>
      </w:pPr>
      <w:r>
        <w:t>الآيات الداعمة: أعمال الرسل 10: 47-48؛ مرقس 1: 8.</w:t>
      </w:r>
    </w:p>
    <w:p w14:paraId="776AFC9F" w14:textId="77777777" w:rsidR="00175427" w:rsidRPr="00175427" w:rsidRDefault="00175427" w:rsidP="00774205">
      <w:pPr>
        <w:pStyle w:val="Heading2"/>
      </w:pPr>
      <w:r>
        <w:t>ماذا يعني أن تكون ممتلئاً بالروح؟</w:t>
      </w:r>
    </w:p>
    <w:p w14:paraId="5E6A5612" w14:textId="77777777" w:rsidR="00175427" w:rsidRPr="00175427" w:rsidRDefault="00175427" w:rsidP="00175427">
      <w:r>
        <w:t>العيش تحت تأثيره (أفسس 5:18؛ أعمال 4:31).</w:t>
      </w:r>
    </w:p>
    <w:p w14:paraId="3074E98D" w14:textId="77777777" w:rsidR="00175427" w:rsidRPr="00175427" w:rsidRDefault="00175427" w:rsidP="00175427">
      <w:pPr>
        <w:numPr>
          <w:ilvl w:val="0"/>
          <w:numId w:val="148"/>
        </w:numPr>
      </w:pPr>
      <w:r>
        <w:t>الآيات الداعمة: كولوسي 3:16؛ أعمال الرسل 13:52.</w:t>
      </w:r>
    </w:p>
    <w:p w14:paraId="1030871D" w14:textId="77777777" w:rsidR="00175427" w:rsidRPr="00175427" w:rsidRDefault="00175427" w:rsidP="00774205">
      <w:pPr>
        <w:pStyle w:val="Heading2"/>
      </w:pPr>
      <w:r>
        <w:t>هل يعمل الروح القدس بما يتجاوز الكلمة؟</w:t>
      </w:r>
    </w:p>
    <w:p w14:paraId="30BC228D" w14:textId="77777777" w:rsidR="00175427" w:rsidRPr="00175427" w:rsidRDefault="00175427" w:rsidP="00175427">
      <w:r>
        <w:t>يعمل من خلال الكلمة (يوحنا 16: 8؛ عبرانيين 4: 12). الرفض يُعرّض المرء لخطر الانعزال (عبرانيين 6: 4-6؛ 1 يوحنا 5: 16).</w:t>
      </w:r>
    </w:p>
    <w:p w14:paraId="3C864BD9" w14:textId="77777777" w:rsidR="00175427" w:rsidRPr="00175427" w:rsidRDefault="00175427" w:rsidP="00175427">
      <w:pPr>
        <w:numPr>
          <w:ilvl w:val="0"/>
          <w:numId w:val="149"/>
        </w:numPr>
      </w:pPr>
      <w:r>
        <w:t>الآيات الداعمة: كورنثوس الأولى 2:13؛ إشعياء 59:21.</w:t>
      </w:r>
    </w:p>
    <w:p w14:paraId="07188865" w14:textId="77777777" w:rsidR="00175427" w:rsidRPr="00175427" w:rsidRDefault="00175427" w:rsidP="00774205">
      <w:pPr>
        <w:pStyle w:val="Heading2"/>
      </w:pPr>
      <w:r>
        <w:t>هل توجد معجزات خارج نطاق المسيحية؟</w:t>
      </w:r>
    </w:p>
    <w:p w14:paraId="533545E2" w14:textId="77777777" w:rsidR="00175427" w:rsidRPr="00175427" w:rsidRDefault="00175427" w:rsidP="00175427">
      <w:r>
        <w:t>بعضها خادع (2 تسالونيكي 2:9). الله يجذب من خلال الأحداث (أعمال 17:27).</w:t>
      </w:r>
    </w:p>
    <w:p w14:paraId="3DC6DBF9" w14:textId="77777777" w:rsidR="00175427" w:rsidRPr="00175427" w:rsidRDefault="00175427" w:rsidP="00175427">
      <w:pPr>
        <w:numPr>
          <w:ilvl w:val="0"/>
          <w:numId w:val="150"/>
        </w:numPr>
      </w:pPr>
      <w:r>
        <w:t>الآيات الداعمة: سفر التثنية 13: 1-3؛ سفر الخروج 7: 22.</w:t>
      </w:r>
    </w:p>
    <w:p w14:paraId="10F1B661" w14:textId="77777777" w:rsidR="00175427" w:rsidRPr="00175427" w:rsidRDefault="00175427" w:rsidP="00774205">
      <w:pPr>
        <w:pStyle w:val="Heading2"/>
      </w:pPr>
      <w:r>
        <w:t>هل ما زلنا بحاجة إلى المعجزات اليوم؟</w:t>
      </w:r>
    </w:p>
    <w:p w14:paraId="23EE4F54" w14:textId="77777777" w:rsidR="00175427" w:rsidRPr="00175427" w:rsidRDefault="00175427" w:rsidP="00175427">
      <w:r>
        <w:t>الكتاب المقدس يكفي (2 بطرس 1:3؛ يوحنا 20:30-31).</w:t>
      </w:r>
    </w:p>
    <w:p w14:paraId="086603D0" w14:textId="77777777" w:rsidR="00175427" w:rsidRPr="00175427" w:rsidRDefault="00175427" w:rsidP="00175427">
      <w:pPr>
        <w:numPr>
          <w:ilvl w:val="0"/>
          <w:numId w:val="151"/>
        </w:numPr>
      </w:pPr>
      <w:r>
        <w:t>الآيات الداعمة: مزمور 119: 105؛ يهوذا 3.</w:t>
      </w:r>
    </w:p>
    <w:p w14:paraId="4CAD022D" w14:textId="77777777" w:rsidR="00175427" w:rsidRPr="00175427" w:rsidRDefault="00175427" w:rsidP="00774205">
      <w:pPr>
        <w:pStyle w:val="Heading2"/>
      </w:pPr>
      <w:r>
        <w:t>هل يمكن للأحلام أن تدل على عمل الروح اليوم؟</w:t>
      </w:r>
    </w:p>
    <w:p w14:paraId="24395A5B" w14:textId="77777777" w:rsidR="00175427" w:rsidRPr="00175427" w:rsidRDefault="00175427" w:rsidP="00175427">
      <w:r>
        <w:t>إن التوجيه الإلهي ممكن (أيوب 33: 14-16)، ولكن يتم اختباره من خلال الكتاب المقدس (تثنية 13: 1-3؛ 1 تسالونيكي 5: 21).</w:t>
      </w:r>
    </w:p>
    <w:p w14:paraId="474C1F03" w14:textId="77777777" w:rsidR="00175427" w:rsidRPr="00175427" w:rsidRDefault="00175427" w:rsidP="00175427">
      <w:pPr>
        <w:numPr>
          <w:ilvl w:val="0"/>
          <w:numId w:val="152"/>
        </w:numPr>
      </w:pPr>
      <w:r>
        <w:t>الآيات الداعمة: 1 تسالونيكي 5:21-22؛ دانيال 2:28.</w:t>
      </w:r>
    </w:p>
    <w:p w14:paraId="4E4E9AA5" w14:textId="77777777" w:rsidR="00175427" w:rsidRPr="00175427" w:rsidRDefault="00175427" w:rsidP="00774205">
      <w:pPr>
        <w:pStyle w:val="Heading1"/>
      </w:pPr>
      <w:r>
        <w:t>دراسة تكميلية: المشاعر</w:t>
      </w:r>
    </w:p>
    <w:p w14:paraId="388F7CA4" w14:textId="77777777" w:rsidR="00175427" w:rsidRPr="00175427" w:rsidRDefault="00175427" w:rsidP="00774205">
      <w:pPr>
        <w:pStyle w:val="Heading2"/>
      </w:pPr>
      <w:r>
        <w:t>أ. المشاعر والإيمان</w:t>
      </w:r>
    </w:p>
    <w:p w14:paraId="73AD6B1A" w14:textId="77777777" w:rsidR="00175427" w:rsidRPr="00175427" w:rsidRDefault="00175427" w:rsidP="00175427">
      <w:r>
        <w:t>قد تُرشد المشاعر أو تُضل. (مزمور ٣٧: ٤؛ أمثال ٣: ٥-٦؛ متى ٧: ٢١). اختبر نفسك بالرجوع إلى الكتاب المقدس (١ يوحنا ٤: ١). القلب خادع (إرميا ١٧: ٩؛ مرقس ٧: ٢١-٢٣؛ أمثال ٢٨: ٢٦)، مما يؤدي إلى الفراغ أو الضلال إن لم يحفظه الروح القدس والكلمة (رومية ٨: ١٤؛ مزمور ١١٩: ١١). الروح القدس ليس شعورًا، بل هو شخص (كما هو مُفصّل في &amp;quot;الله روح&amp;quot;)، يُثمر ثمارًا كالفرح والسلام (غلاطية ٥: ٢٢-٢٣) كنتيجة لعمله، لا كجوهر له. قد تُصاحب المشاعر حضور الروح، لكنه مُتميز، له عقل وإرادة (رومية ٨: ٢٧؛ ١ كورنثوس ١٢: ١١)، لا يُمكن اختزاله إلى مشاعر ذاتية.</w:t>
      </w:r>
    </w:p>
    <w:p w14:paraId="5EF2C83E" w14:textId="77777777" w:rsidR="00175427" w:rsidRPr="00175427" w:rsidRDefault="00175427" w:rsidP="00175427">
      <w:pPr>
        <w:numPr>
          <w:ilvl w:val="0"/>
          <w:numId w:val="153"/>
        </w:numPr>
      </w:pPr>
      <w:r>
        <w:t>الآيات الداعمة: عبرانيين 4:12؛ رومية 12:2؛ أمثال 4:23.</w:t>
      </w:r>
    </w:p>
    <w:p w14:paraId="22F8DFD9" w14:textId="77777777" w:rsidR="00175427" w:rsidRPr="00175427" w:rsidRDefault="00175427" w:rsidP="00E204F7">
      <w:pPr>
        <w:pStyle w:val="Heading2"/>
      </w:pPr>
      <w:r>
        <w:t>ب. دور المناولة</w:t>
      </w:r>
    </w:p>
    <w:p w14:paraId="40B03BD5" w14:textId="77777777" w:rsidR="00175427" w:rsidRPr="00175427" w:rsidRDefault="00175427" w:rsidP="00175427">
      <w:r>
        <w:t>يوحد التناول، أو عشاء الرب، المؤمنين بالمسيح من خلال المشاركة في جسده ودمه، ويدعم اتحادهم بالله كشعب كهنوتي بواسطة الروح القدس. يقول الكتاب المقدس في رسالة كورنثوس الأولى 10: 16-17: «أليست كأس البركة التي نباركها هي شركة دم المسيح؟ أليس الخبز الذي نكسره هو شركة جسد المسيح؟ لأنه خبز واحد، فنحن الكثيرين جسد واحد، لأننا جميعًا نشترك في الخبز الواحد». هذه المشاركة (باليونانية: koinōnia، أي الزمالة) تدل على الاتحاد بتضحية المسيح (لوقا 22: 19-20: «هذا هو جسدي الذي يُبذل عنكم... وهذه الكأس التي تُسكب عنكم هي العهد الجديد بدمي»). يُعلن يوحنا 6: 56: «مَنْ يَأْكُلُ جَمِيعَي وَيَشْرَبُ دَمِي يَثْبُتْ فِيَّ وَأَنَا فِيهِ»، مُؤكِّدًا دور المناولة في الثبات في المسيح، مُستمدًّا قوته من الروح القدس (أفسس 1: 13-14)، وناقلًا للماء الحيّ (يوحنا 7: 37-39: «وَتَجْرِي مِنَ جُوحِهِ أَيَّارُ مَاهٍ حَيْثُ... قَالَ هَذَا عَن الرُّوحِ»). يُحقِّق سرّ الإفخارستيا غرض المنّ (خروج 16: 4) وخبز التقدمة، أو خبز الحُضْرَة (خروج 25: 30)، كما يقول يوحنا 6: 35: «أنا هو خبز الحياة». ويُقابل ذلك يوحنا 6: 49-51: «آباؤُكُمْ أَكْبَرَوا الْمَنّ فِي الْبَرِّيةِ فَمَاتُوا... أنا هو الخبز الحيّ الذي نزل من السماء». يضيف يوحنا 6:63: «الروح هو الذي يحيي، أما الجسد فلا يُعين شيئًا»، مُبينًا أن الروح يُحيي سرّ القربان، جاعلًا إياه أكثر من مجرد عناصر مادية، بل غذاءً روحيًا بالإيمان (يوحنا 6:53-58: «إن لم تأكلوا جسد ابن الإنسان وتشربوا دمه، فليس لكم حياة فيكم... من يأكل جسدي ويشرب دمي فله الحياة الأبدية»). الروح، الذي قوّى قربان المسيح (عبرانيين 9:14: «بالروح الأزلي قدّم نفسه لله بلا عيب»)، يُمكّن المؤمنين من التناول باستحقاق، مُطهّرًا ضمائرهم (عبرانيين 9:14) وموحّدًا إياهم في جسد واحد (كورنثوس الأولى 10:17؛ أفسس 4:4: «جسد واحد وروح واحد»). إن سرّ الإفخارستيا، وهو تقديمٌ للمشاركة في ذبيحة المسيح وذبيحة تسبيح (كورنثوس الأولى ١٠: ١٦-١٧، عبرانيين ١٣: ١٥)، يُجدّد المؤمنين كهياكل حية (كورنثوس الأولى ٦: ١٩) وكهنوت مقدس (بطرس الأولى ٢: ٥) مدعوين إلى &amp;quot;أن يكونوا قديسين لأني أنا قدوس&amp;quot; (بطرس الأولى ١: ١٦)، مُستندين إلى هبة الروح القدس في المعمودية (بطرس الأولى ٣: ٢٠-٢١، أعمال الرسل ٢: ٣٨). قبل التناول، تُطهّر التوبة المؤمنين، كما كان الكهنة يغتسلون في حوض النحاس في الهيكل (خروج ٣٠: ١٧-٢١)، وكما غسل يسوع أقدام تلاميذه (يوحنا ١٣: ٥-١٠: &amp;quot;إن لم أغسلكم فليس لكم نصيب معي&amp;quot;)، مُزيلاً خميرة الخطيئة (كورنثوس الأولى ٥: ٦-٨) للمشاركة المستحقة (كورنثوس الأولى ١١: ٢٧-٢٩). في التناول، يُقدّم المؤمنون، ككهنة، صلوات شكر، كالبخور المتصاعد إلى الله (مزمور ١٤١: ٢؛ رؤيا ٨: ٤؛ عبرانيين ١٣: ١٥)، مُؤيَّدين بالروح القدس (رومية ٨: ٢٦). إنّ ذبيحة المسيح، بتمزيق حجاب الهيكل (متى ٢٧: ٥١)، تُتيح الوصول إلى حضرة الله (عبرانيين ١٠: ١٩-٢٢)، وهو ما يتحقق في التناول (يوحنا ٦: ٥٦). يُحذّرنا كورنثوس الأولى ١١: ٢٧-٢٩: «مَنْ يَأْكُلُ خَطَاعَ الرَّبِّ أَوْ يَشْرَبُ كَؤْسِ الرَّبِّ بِغَيْرِ استحقاقٍ يَكُونُ مُخْتَمَرًا فِي جَسَدِ الرَّبِّ وَدُمِهِ»، حثًّا على التوبة لتجنّب الدينونة (عبرانيين ٩: ١٤). إن الروح القدس، بوصفه مانح الحياة (رومية 8: 11: &amp;quot;إن كان روح الذي أقام يسوع من الأموات ساكنًا فيكم، فهو أيضًا سيحيي أجسادكم الفانية&amp;quot;)، يعزز الشركة الروحية بجعل جسد المسيح ودمه وسيلة لحياة القيامة والاتحاد الأبدي (يوحنا 6: 54: &amp;quot;من يأكل جسدي ويشرب دمي فله الحياة الأبدية، وأنا أقيمه في اليوم الأخير&amp;quot;). وهكذا، فإن الشركة الروحية ليست مجرد رمزية، بل هي شركة روحية مع تضحية المسيح، تعزز القداسة والوحدة الجماعية.</w:t>
      </w:r>
    </w:p>
    <w:p w14:paraId="43F43677" w14:textId="77777777" w:rsidR="00175427" w:rsidRPr="00175427" w:rsidRDefault="00175427" w:rsidP="00175427">
      <w:pPr>
        <w:numPr>
          <w:ilvl w:val="0"/>
          <w:numId w:val="154"/>
        </w:numPr>
      </w:pPr>
      <w:r>
        <w:t>الآيات الداعمة: متى ٢٦: ٢٦-٢٨، «خذوا كلوا، هذا هو جسدي... اشربوا منه كلكم، لأن هذا هو دمي، دم العهد الجديد»؛ يوحنا ١٥: ٤، «اثبتوا فيَّ وأنا فيكم»؛ خروج ١٦: ٤، «سأمرم خبزًا من السماء»؛ يوحنا ٦: ٣١-٣٥، «أنا خبز الحياة»؛ خروج ٢٥: ٣٠، «تضع خبز التقدمة»؛ خروج ٣٠: ١٧-٢١، «يغسل هارون وبنوه»؛ يوحنا ١٣: ٥-١٠، «فبدأ يغسل أرجل التلاميذ»؛ ١ كورنثوس ٥: ٦-٨، «طهروا من الخميرة القديمة»؛ مزمور ١٤١: ٢، «لتكن صلاتي كالبخور»؛ رؤيا ٨: ٤، &amp;quot;دخان البخور مع صلوات القديسين&amp;quot;؛ عبرانيين ١٣: ١٥، &amp;quot;ذبيحة تسبيح لله&amp;quot;؛ ١ بطرس ١: ١٦، &amp;quot;كونوا قديسين لأني أنا قدوس&amp;quot;؛ ١ كورنثوس ١١: ٢٧-٢٩، &amp;quot;من يأكل الخبز أو يشرب الكأس... بدون استحقاق&amp;quot;؛ أعمال ٢: ٤٢، &amp;quot;كانوا يواظبون... على كسر الخبز&amp;quot;.</w:t>
      </w:r>
    </w:p>
    <w:p w14:paraId="0ADA5624" w14:textId="77777777" w:rsidR="00175427" w:rsidRPr="00175427" w:rsidRDefault="00175427" w:rsidP="00E204F7">
      <w:pPr>
        <w:pStyle w:val="Heading2"/>
      </w:pPr>
      <w:r>
        <w:t>ج- المواهب المعجزية للروح القدس</w:t>
      </w:r>
    </w:p>
    <w:p w14:paraId="0D387F24" w14:textId="77777777" w:rsidR="00AE0A33" w:rsidRDefault="00175427" w:rsidP="00175427">
      <w:r>
        <w:t>مُنحت هذه المواهب بوضع أيدي الرسل (أعمال الرسل ٨: ١٧-١٨: «فوضعوا أيديهم عليهم فنالوا الروح القدس»؛ ٢ تيموثاوس ١: ٦) لتأكيد رسالة الإنجيل (عبرانيين ٢: ٣-٤: «وأُيِّدَتْ بِآياتٍ وعَجَائِبَ»). هذه المواهب، التي تجلّت في يوم الخمسين بألسنة النار (أعمال الرسل ٢: ٣-٤؛ أعمال الرسل ٢: ١٧-١٨)، كانت أساس الكنيسة (أفسس ٢: ٢٠: «مبنية على أساس الرسل والأنبياء»). يقول ١ كورنثوس ١٣: ٨-١٠: «المحبة لا تزول. أما النبوات فستزول، والألسنة فستنتهي، والمعرفة ستزول... ولكن متى جاء الكامل يزول الناقص». أثارت هذه الفقرة جدلاً حول ما إذا كانت المواهب المعجزة لا تزال مستمرة اليوم، مع وجود وجهتي نظر رئيسيتين: التوقف والاستمرار.</w:t>
      </w:r>
    </w:p>
    <w:p w14:paraId="3CD64F3E" w14:textId="77777777" w:rsidR="00AE0A33" w:rsidRDefault="00175427" w:rsidP="00175427">
      <w:r>
        <w:t>وجهة نظر أصحاب مذهب انقطاع المواهب: يفسر أصحاب هذا المذهب عبارة &amp;quot;الكامل&amp;quot; في رسالة كورنثوس الأولى 13: 8-10 على أنها اكتمال قانون العهد الجديد، بحجة أن المواهب المعجزية، بما فيها النبوة والتكلم بألسنة والشفاء، كانت مؤقتة، وُضعت لتأكيد صحة الرسالة الرسولية أثناء تأسيس الكنيسة (عبرانيين 2: 3-4). وبمجرد اكتمال نزول الكتاب المقدس، انقطعت هذه المواهب، إذ يقدم الكتاب المقدس إرشادًا كاملًا (تيموثاوس الثانية 3: 16-17: &amp;quot;كل الكتاب موحى به من الله... لكي يكون رجل الله كاملًا، متأهبًا لكل عمل صالح&amp;quot;). ويشير أصحاب هذا المذهب إلى أن المواهب المعجزية كانت غالبًا ما تُنسب إلى الرسل (أعمال 8: 17-18؛ أعمال 19: 6)، الذين انتهى دورهم الفريد مع القرن الأول (أفسس 2: 20). يُفهم اليوم أن النبوة هي وعظ أو تعليم مُلهَم من الروح القدس ومتوافق مع الكتاب المقدس (كورنثوس الأولى ١٤: ٣: «الذي يتنبأ يكلم الناس لبنيانهم وتشجيعهم»؛ رومية ١٢: ٦)، وأن الأحلام أو الإلهامات، إن كانت من تدبير الله، يجب أن تتوافق مع كلمة الله (تسالونيكي الأولى ٥: ٢١: «امتحنوا كل شيء»). ويؤكد أصحاب مذهب انقطاع المواهب الروحية أن عمل الروح القدس غير المعجزي - من إقناع وإرشاد من خلال الكتاب المقدس وإثمار (يوحنا ١٦: ٨؛ غلاطية ٥: ٢٢-٢٣) - لا يزال كافيًا، محذرين من طلب علامات قد تضلل (تسالونيكي الثانية ٢: ٩: «عمل الشيطان بكل قوة وآيات كاذبة»). ويدعم سر الإفخارستيا هذا الإرشاد، موحدًا المؤمنين بحياة المسيح (يوحنا ٦: ٥٦).</w:t>
      </w:r>
    </w:p>
    <w:p w14:paraId="67026C1D" w14:textId="77777777" w:rsidR="00AE0A33" w:rsidRDefault="00175427" w:rsidP="00175427">
      <w:r>
        <w:t>وجهة نظر المذهب الاستمراري: يعتقد المذهب الاستمراري أن &amp;quot;الكمال&amp;quot; يشير إلى عودة المسيح أو الحالة الأخروية، حين يرى المؤمنون المسيح &amp;quot;وجهاً لوجه&amp;quot; (كورنثوس الأولى 13: 12). ويجادلون بأن المواهب الروحية تستمر حتى ذلك الحين، إذ يوزعها الروح &amp;quot;لكل واحد على حدة كما يشاء&amp;quot; (كورنثوس الأولى 12: 11). ويستشهد المذهب الاستمراري بأعمال الرسل 2: 17-18، حيث تحققت نبوءة يوئيل 2: 28 عن الرؤى والأحلام والنبوة في يوم الخمسين، لكنها امتدت لتشمل &amp;quot;كل بشر&amp;quot; في &amp;quot;الأيام الأخيرة&amp;quot;، مما يوحي باستمرار النشاط الروحي. كما يستشهدون بروايات تاريخية ومعاصرة عن المعجزات، مؤكدين أن قدرة الروح على الشهادة (أعمال الرسل 1: 8) والبنيان الروحي (كورنثوس الأولى 14: 4) لا تزال قائمة. يؤكد أتباع مذهب استمرارية الروح القدس على ضرورة اختبار جميع الادعاءات في ضوء الكتاب المقدس (١ يوحنا ٤: ١: «امتحنوا الأرواح») لتجنب الخداع، والتأكد من أن المواهب تمجد المسيح (يوحنا ١٦: ١٤) وتثمر ثمارًا صالحة (غلاطية ٥: ٢٢-٢٣). وبينما يُقرّون بالدور المحوري للرسل (أفسس ٢: ٢٠)، فإنهم يؤمنون بأن مواهب الروح القدس تعمل من خلال جميع المؤمنين، فتدعم الكنيسة حتى عودة المسيح (متى ٢٥: ١-١٣). ويعزز سرّ القربان المقدس هذا الإيمان، إذ ينقل حياة الروح القدس (يوحنا ٦: ٥٤).</w:t>
      </w:r>
    </w:p>
    <w:p w14:paraId="75274D8F" w14:textId="2A7F0C2A" w:rsidR="00175427" w:rsidRPr="00175427" w:rsidRDefault="00175427" w:rsidP="00175427">
      <w:r>
        <w:t>الخلاصة والتطبيق: يتفق كلا الرأيين على أن الروح القدس يُمكّن المؤمنين (أعمال الرسل ١: ٨)، وأن جميع المظاهر الروحية يجب أن تتوافق مع الكتاب المقدس (٢ تيموثاوس ٣: ١٦؛ ١ يوحنا ٤: ١-٣)، وأن تمجد المسيح (يوحنا ١٦: ١٤)، وأن تبني الكنيسة (١ كورنثوس ١٤: ٣-٤). يُعطي أصحاب مذهب انقطاع الروح القدس الأولوية لكفاية الكتاب المقدس، بينما يُشدد أصحاب مذهب استمرار الروح القدس على عمله المعجزي المستمر. يجب على المؤمنين، كمصابيح تُضاء بزيت الروح القدس (زكريا ٤: ٢-٦؛ متى ٢٥: ٤) وبغذاء القربان المقدس (يوحنا ٦: ٥١)، أن يُبقوا مصابيحهم متقدة (لوقا ١٢: ٣٥) من خلال الطاعة والتمييز، متجنبين الفراغ الروحي (متى ١٢: ٤٣-٤٥) أو الخداع (تثنية ١٣: ١-٣). سواء من خلال وسائل معجزية أو غير معجزية، فإن عمل الروح القدس يحول المؤمنين إلى هياكل حية (كورنثوس الأولى 6:19)، ويهيئهم لعودة المسيح (أفسس 5:25-27).</w:t>
      </w:r>
    </w:p>
    <w:p w14:paraId="7FD766C6" w14:textId="77777777" w:rsidR="00175427" w:rsidRPr="00175427" w:rsidRDefault="00175427" w:rsidP="00175427">
      <w:pPr>
        <w:numPr>
          <w:ilvl w:val="0"/>
          <w:numId w:val="155"/>
        </w:numPr>
      </w:pPr>
      <w:r>
        <w:t>الآيات الداعمة: يهوذا 3، &amp;quot;جاهدوا من أجل الإيمان الذي سُلِّم مرة واحدة للقديسين&amp;quot;؛ أعمال الرسل 2: 17-18، &amp;quot;سأسكب روحي على كل بشر&amp;quot;؛ كورنثوس الأولى 12: 11؛ تسالونيكي الأولى 5: 19-21، &amp;quot;لا تطفئوا الروح... امتحنوا كل شيء&amp;quot;؛ تثنية 13: 1-3؛ أفسس 4: 11-12؛ كورنثوس الأولى 14: 39.</w:t>
      </w:r>
    </w:p>
    <w:p w14:paraId="058EB5A4" w14:textId="77777777" w:rsidR="00175427" w:rsidRPr="00175427" w:rsidRDefault="00175427" w:rsidP="00AE0A33">
      <w:pPr>
        <w:pStyle w:val="Heading1"/>
      </w:pPr>
      <w:r>
        <w:t>خاتمة</w:t>
      </w:r>
    </w:p>
    <w:p w14:paraId="4EDB03DB" w14:textId="77777777" w:rsidR="00175427" w:rsidRPr="00175427" w:rsidRDefault="00175427" w:rsidP="00175427">
      <w:r>
        <w:t>يُغيّر الروح القدس من خلال رموزٍ كالماء المتدفق من الصخر، والمنّ الذي يُجسّد في سرّ القربان المقدس، والزيت والنار، والحمامة، والطريق المفتوح (عبرانيين ١٠: ٢٠)، وذلك عبر التوبة والمعمودية والتناول. ينال المؤمنون الروح القدس من خلال الإنجيل والقربان المقدس، مُثابرين على الإيمان كي لا يرتدّوا، كهياكل حية مُهيّأة لعودة المسيح. ويُؤكّد وضع الأيدي هذا العمل. الروح القدس، بصفته شخصًا إلهيًا (يوحنا ١٤: ٢٦؛ رومية ٨: ٢٦-٢٧؛ أفسس ٤: ٣٠)، يُعزّز التناول كمشاركة حقيقية في جسد المسيح ودمه، مانحًا الحياة بحضوره (يوحنا ٦: ٦٣؛ رومية ٨: ١١).</w:t>
      </w:r>
    </w:p>
    <w:p w14:paraId="432FDA00" w14:textId="77777777" w:rsidR="00175427" w:rsidRPr="00175427" w:rsidRDefault="00175427" w:rsidP="00175427">
      <w:pPr>
        <w:numPr>
          <w:ilvl w:val="0"/>
          <w:numId w:val="156"/>
        </w:numPr>
      </w:pPr>
      <w:r>
        <w:t>الآيات الداعمة: يوحنا 6: 31-35؛ يوحنا 19: 34؛ 1 كورنثوس 11: 26؛ 2 كورنثوس 5: 17؛ حزقيال 36: 26-27؛ رؤيا 21: 5.</w:t>
      </w:r>
    </w:p>
    <w:p w14:paraId="1DCB0BFE" w14:textId="77777777" w:rsidR="00175427" w:rsidRPr="00175427" w:rsidRDefault="00175427" w:rsidP="00AE0A33">
      <w:pPr>
        <w:pStyle w:val="Heading1"/>
      </w:pPr>
      <w:r>
        <w:t>إضافة: مفاتيح بطرس للملكوت ودور الروح القدس</w:t>
      </w:r>
    </w:p>
    <w:p w14:paraId="1197C886" w14:textId="77777777" w:rsidR="00175427" w:rsidRPr="00175427" w:rsidRDefault="00175427" w:rsidP="00AE0A33">
      <w:pPr>
        <w:pStyle w:val="Heading2"/>
      </w:pPr>
      <w:r>
        <w:t>مفاتيح الملكوت في متى 16:19</w:t>
      </w:r>
    </w:p>
    <w:p w14:paraId="06F46778" w14:textId="77777777" w:rsidR="00175427" w:rsidRPr="00175427" w:rsidRDefault="00175427" w:rsidP="00175427">
      <w:r>
        <w:t>يُعلن يسوع لبطرس في متى 16: 19: «سأعطيك مفاتيح ملكوت السماوات، فكل ما تربطه على الأرض يكون مربوطًا في السماء، وكل ما تحله على الأرض يكون محلولًا في السماء». هذه الآية، التي تستند إلى اعتراف بطرس بيسوع بأنه «المسيح ابن الله الحي» (متى 16: 16)، تمنح بطرس سلطة رسولية لإعلان الإنجيل، فاتحًا أبواب الملكوت للمؤمنين. ترمز «المفاتيح» إلى الوكالة في قبول أو رفض الآخرين، كما يتضح في تبشير بطرس المُؤيَّد بالروح القدس في يوم الخمسين (أعمال الرسل 2: 14-41)، حيث دعا إلى التوبة والمعمودية، واعدًا بهبة الروح القدس (أعمال الرسل 2: 38-39). هذه السلطة، المرتبطة باسمه كيفا (&amp;quot;الصخرة&amp;quot;، يوحنا ١: ٤٢)، تُجسّد فيض الروح القدس من المسيح، الصخرة الأسمى (١ كورنثوس ١٠: ٤)، مُحققةً ما جاء في يوئيل ٢: ٢٨ (أعمال الرسل ٢: ١٧-١٨). ويعكس &amp;quot;الربط والحل&amp;quot; الذي قام به بطرس دوره في إعلان مشيئة الله بتوجيه من الروح القدس (يوحنا ١٦: ١٣)، كما يتضح في ضم الأمم (أعمال الرسل ١٠: ٤٤-٤٨) وتشكيل ممارسات الكنيسة (أعمال الرسل ١٥: ٧-١١). ويُعزز سر الإفخارستيا، باعتباره تحقيقًا لـ&amp;quot;المنّ&amp;quot;، هذا الإعلان الإنجيلي (١ كورنثوس ١١: ٢٦).</w:t>
      </w:r>
    </w:p>
    <w:p w14:paraId="69320F34" w14:textId="77777777" w:rsidR="00175427" w:rsidRPr="00175427" w:rsidRDefault="00175427" w:rsidP="00AE0A33">
      <w:pPr>
        <w:pStyle w:val="Heading2"/>
      </w:pPr>
      <w:r>
        <w:t>هل الروح القدس هو مفتاح الملكوت؟</w:t>
      </w:r>
    </w:p>
    <w:p w14:paraId="407E28F7" w14:textId="77777777" w:rsidR="00175427" w:rsidRPr="00175427" w:rsidRDefault="00175427" w:rsidP="00175427">
      <w:r>
        <w:t>مع أن الروح القدس ليس هو &amp;quot;المفتاح&amp;quot; صراحةً في متى ١٦: ١٩، إلا أنه القوة الإلهية التي تُمكّن المفاتيح من أداء وظيفتها. تُمثل المفاتيح رسالة الإنجيل وسلطة بطرس في إعلانها، لكن الروح القدس يجعل هذه الرسالة فعّالة من خلال:</w:t>
      </w:r>
    </w:p>
    <w:p w14:paraId="42F654DC" w14:textId="77777777" w:rsidR="00175427" w:rsidRPr="00175427" w:rsidRDefault="00175427" w:rsidP="00175427">
      <w:pPr>
        <w:numPr>
          <w:ilvl w:val="0"/>
          <w:numId w:val="157"/>
        </w:numPr>
      </w:pPr>
      <w:r>
        <w:t>إدانة القلوب بالخطيئة والبر والدينونة (يوحنا 16: 8-11)، وإعدادها للإنجيل.</w:t>
      </w:r>
    </w:p>
    <w:p w14:paraId="7F22608C" w14:textId="77777777" w:rsidR="00175427" w:rsidRPr="00175427" w:rsidRDefault="00175427" w:rsidP="00175427">
      <w:pPr>
        <w:numPr>
          <w:ilvl w:val="0"/>
          <w:numId w:val="157"/>
        </w:numPr>
      </w:pPr>
      <w:r>
        <w:t>تجديد المؤمنين من خلال الولادة الروحية (يوحنا 3:5؛ تيطس 3:5)، مما يمنح الوصول إلى الملكوت.</w:t>
      </w:r>
    </w:p>
    <w:p w14:paraId="64DED8E3" w14:textId="77777777" w:rsidR="00175427" w:rsidRPr="00175427" w:rsidRDefault="00175427" w:rsidP="00175427">
      <w:pPr>
        <w:numPr>
          <w:ilvl w:val="0"/>
          <w:numId w:val="157"/>
        </w:numPr>
      </w:pPr>
      <w:r>
        <w:t>ختم المؤمنين كخاصة الله، وضمان ميراثهم في الملكوت (أفسس 1: 13-14).</w:t>
      </w:r>
    </w:p>
    <w:p w14:paraId="54336A62" w14:textId="77777777" w:rsidR="00175427" w:rsidRPr="00175427" w:rsidRDefault="00175427" w:rsidP="00175427">
      <w:pPr>
        <w:numPr>
          <w:ilvl w:val="0"/>
          <w:numId w:val="157"/>
        </w:numPr>
      </w:pPr>
      <w:r>
        <w:t>إنّ التبشير المُؤثِّر، كما في عظة بطرس التي تميّزت بـ&amp;quot;ألسنة كأنها من نار&amp;quot; (أعمال الرسل ٢: ٣-٤، ١٤-٣٦)، يُشبه زيت الروح القدس الذي يُشعل المنارة (زكريا ٤: ٢-٦؛ رؤيا ١: ٢٠). والروح القدس، الذي يُصوَّر على هيئة ماء من الصخر (كورنثوس الأولى ١٠: ٤؛ يوحنا ٧: ٣٧-٣٩)، وحمامة (متى ٣: ١٦)، وريح (يوحنا ٣: ٨)، ونار (أعمال الرسل ٢: ٣)، يفتح أبواب الملكوت بالإيمان والمعمودية ووضع الأيدي، ويُساند المؤمنين من خلال سرّ القربان المقدس في انتظار عودة المسيح.</w:t>
      </w:r>
    </w:p>
    <w:p w14:paraId="53851D59" w14:textId="77777777" w:rsidR="00175427" w:rsidRPr="00175427" w:rsidRDefault="00175427" w:rsidP="00175427">
      <w:pPr>
        <w:numPr>
          <w:ilvl w:val="0"/>
          <w:numId w:val="157"/>
        </w:numPr>
      </w:pPr>
      <w:r>
        <w:t>الآيات الداعمة: متى 16: 16-19، &amp;quot;أنت المسيح... سأعطيك المفاتيح&amp;quot;؛ أعمال الرسل 2: 38-39، &amp;quot;توبوا واعتمدوا... واقبلوا عطية الروح القدس&amp;quot;؛ يوحنا 16: 13-14، &amp;quot;هو يرشدكم إلى الحق كله... هو يمجدني&amp;quot;؛ إشعياء 22: 22، &amp;quot;سأضع مفتاح بيت داود على كتفه&amp;quot;.</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القسم / الموضوع</w:t>
            </w:r>
          </w:p>
        </w:tc>
        <w:tc>
          <w:tcPr>
            <w:tcW w:w="0" w:type="auto"/>
            <w:vAlign w:val="center"/>
            <w:hideMark/>
          </w:tcPr>
          <w:p w14:paraId="5DB5BF14" w14:textId="77777777" w:rsidR="00E1775A" w:rsidRPr="00E1775A" w:rsidRDefault="00E1775A" w:rsidP="00E1775A">
            <w:pPr>
              <w:rPr>
                <w:b/>
                <w:bCs/>
                <w:sz w:val="16"/>
                <w:szCs w:val="16"/>
              </w:rPr>
            </w:pPr>
            <w:r>
              <w:t>الموضوع الرئيسي / دور الروح القدس</w:t>
            </w:r>
          </w:p>
        </w:tc>
        <w:tc>
          <w:tcPr>
            <w:tcW w:w="0" w:type="auto"/>
            <w:vAlign w:val="center"/>
            <w:hideMark/>
          </w:tcPr>
          <w:p w14:paraId="20704E8A" w14:textId="77777777" w:rsidR="00E1775A" w:rsidRPr="00E1775A" w:rsidRDefault="00E1775A" w:rsidP="00E1775A">
            <w:pPr>
              <w:rPr>
                <w:b/>
                <w:bCs/>
                <w:sz w:val="16"/>
                <w:szCs w:val="16"/>
              </w:rPr>
            </w:pPr>
            <w:r>
              <w:t>الرموز الرئيسية / الأنواع</w:t>
            </w:r>
          </w:p>
        </w:tc>
        <w:tc>
          <w:tcPr>
            <w:tcW w:w="0" w:type="auto"/>
            <w:vAlign w:val="center"/>
            <w:hideMark/>
          </w:tcPr>
          <w:p w14:paraId="0F81C9AB" w14:textId="77777777" w:rsidR="00E1775A" w:rsidRPr="00E1775A" w:rsidRDefault="00E1775A" w:rsidP="00E1775A">
            <w:pPr>
              <w:rPr>
                <w:b/>
                <w:bCs/>
                <w:sz w:val="16"/>
                <w:szCs w:val="16"/>
              </w:rPr>
            </w:pPr>
            <w:r>
              <w:t>المراجع الكتابية الأساسية</w:t>
            </w:r>
          </w:p>
        </w:tc>
        <w:tc>
          <w:tcPr>
            <w:tcW w:w="0" w:type="auto"/>
            <w:vAlign w:val="center"/>
            <w:hideMark/>
          </w:tcPr>
          <w:p w14:paraId="01226E2E" w14:textId="77777777" w:rsidR="00E1775A" w:rsidRPr="00E1775A" w:rsidRDefault="00E1775A" w:rsidP="00E1775A">
            <w:pPr>
              <w:rPr>
                <w:b/>
                <w:bCs/>
                <w:sz w:val="16"/>
                <w:szCs w:val="16"/>
              </w:rPr>
            </w:pPr>
            <w:r>
              <w:t>التطبيق العملي / العقائدي</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مولود من جديد ومقدمة</w:t>
            </w:r>
          </w:p>
        </w:tc>
        <w:tc>
          <w:tcPr>
            <w:tcW w:w="0" w:type="auto"/>
            <w:vAlign w:val="center"/>
            <w:hideMark/>
          </w:tcPr>
          <w:p w14:paraId="1905C47D" w14:textId="77777777" w:rsidR="00E1775A" w:rsidRPr="00E1775A" w:rsidRDefault="00E1775A" w:rsidP="00E1775A">
            <w:pPr>
              <w:rPr>
                <w:sz w:val="16"/>
                <w:szCs w:val="16"/>
              </w:rPr>
            </w:pPr>
            <w:r>
              <w:t>الولادة الروحية الجديدة؛ الدخول إلى ملكوت الله</w:t>
            </w:r>
          </w:p>
        </w:tc>
        <w:tc>
          <w:tcPr>
            <w:tcW w:w="0" w:type="auto"/>
            <w:vAlign w:val="center"/>
            <w:hideMark/>
          </w:tcPr>
          <w:p w14:paraId="0D4FB8FE" w14:textId="77777777" w:rsidR="00E1775A" w:rsidRPr="00E1775A" w:rsidRDefault="00E1775A" w:rsidP="00E1775A">
            <w:pPr>
              <w:rPr>
                <w:sz w:val="16"/>
                <w:szCs w:val="16"/>
              </w:rPr>
            </w:pPr>
            <w:r>
              <w:t>الماء من الصخور، والحمام، والنار، والنفط، والسحاب، والمنّ، ومياه الفيضانات</w:t>
            </w:r>
          </w:p>
        </w:tc>
        <w:tc>
          <w:tcPr>
            <w:tcW w:w="0" w:type="auto"/>
            <w:vAlign w:val="center"/>
            <w:hideMark/>
          </w:tcPr>
          <w:p w14:paraId="4678A9FC" w14:textId="77777777" w:rsidR="00E1775A" w:rsidRPr="00E1775A" w:rsidRDefault="00E1775A" w:rsidP="00E1775A">
            <w:pPr>
              <w:rPr>
                <w:sz w:val="16"/>
                <w:szCs w:val="16"/>
              </w:rPr>
            </w:pPr>
            <w:r>
              <w:t>يوحنا 3: 3-8؛ أعمال 2: 38؛ 1 كو 6: 19؛ 10: 4؛ عب 10: 19-22</w:t>
            </w:r>
          </w:p>
        </w:tc>
        <w:tc>
          <w:tcPr>
            <w:tcW w:w="0" w:type="auto"/>
            <w:vAlign w:val="center"/>
            <w:hideMark/>
          </w:tcPr>
          <w:p w14:paraId="1E1E0DDA" w14:textId="77777777" w:rsidR="00E1775A" w:rsidRPr="00E1775A" w:rsidRDefault="00E1775A" w:rsidP="00E1775A">
            <w:pPr>
              <w:rPr>
                <w:sz w:val="16"/>
                <w:szCs w:val="16"/>
              </w:rPr>
            </w:pPr>
            <w:r>
              <w:t>التوبة ← معمودية الماء ← استقبال الروح القدس ← المشاركة في المناولة</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الله روح</w:t>
            </w:r>
          </w:p>
        </w:tc>
        <w:tc>
          <w:tcPr>
            <w:tcW w:w="0" w:type="auto"/>
            <w:vAlign w:val="center"/>
            <w:hideMark/>
          </w:tcPr>
          <w:p w14:paraId="72D58E8E" w14:textId="77777777" w:rsidR="00E1775A" w:rsidRPr="00E1775A" w:rsidRDefault="00E1775A" w:rsidP="00E1775A">
            <w:pPr>
              <w:rPr>
                <w:sz w:val="16"/>
                <w:szCs w:val="16"/>
              </w:rPr>
            </w:pPr>
            <w:r>
              <w:t>الروح القدس هو الله نفسه - شخص إلهي في الثالوث</w:t>
            </w:r>
          </w:p>
        </w:tc>
        <w:tc>
          <w:tcPr>
            <w:tcW w:w="0" w:type="auto"/>
            <w:vAlign w:val="center"/>
            <w:hideMark/>
          </w:tcPr>
          <w:p w14:paraId="05CAE4FC" w14:textId="77777777" w:rsidR="00E1775A" w:rsidRPr="00E1775A" w:rsidRDefault="00E1775A" w:rsidP="00E1775A">
            <w:pPr>
              <w:rPr>
                <w:sz w:val="16"/>
                <w:szCs w:val="16"/>
              </w:rPr>
            </w:pPr>
            <w:r>
              <w:t>النفس/الريح، تحوم عند الخلق</w:t>
            </w:r>
          </w:p>
        </w:tc>
        <w:tc>
          <w:tcPr>
            <w:tcW w:w="0" w:type="auto"/>
            <w:vAlign w:val="center"/>
            <w:hideMark/>
          </w:tcPr>
          <w:p w14:paraId="53BF53B7" w14:textId="77777777" w:rsidR="00E1775A" w:rsidRPr="00E1775A" w:rsidRDefault="00E1775A" w:rsidP="00E1775A">
            <w:pPr>
              <w:rPr>
                <w:sz w:val="16"/>
                <w:szCs w:val="16"/>
              </w:rPr>
            </w:pPr>
            <w:r>
              <w:t>تكوين ١: ٢؛ مزمور ١٣٩: ٧-١٠؛ إشعياء ٦٣: ١٠؛ يوحنا ١٤: ٢٦؛ ١٦: ١٣؛ أفسس ٤: ٣٠؛ أعمال ٥: ٣-٤</w:t>
            </w:r>
          </w:p>
        </w:tc>
        <w:tc>
          <w:tcPr>
            <w:tcW w:w="0" w:type="auto"/>
            <w:vAlign w:val="center"/>
            <w:hideMark/>
          </w:tcPr>
          <w:p w14:paraId="6DFB67D9" w14:textId="77777777" w:rsidR="00E1775A" w:rsidRPr="00E1775A" w:rsidRDefault="00E1775A" w:rsidP="00E1775A">
            <w:pPr>
              <w:rPr>
                <w:sz w:val="16"/>
                <w:szCs w:val="16"/>
              </w:rPr>
            </w:pPr>
            <w:r>
              <w:t>يمتلك العقل والإرادة والعواطف؛ يُعلّم، يُرشد، يُدين، يتوسط، ويمكن أن يُحزن عليه.</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الروح في الخلق وقادة العهد القديم</w:t>
            </w:r>
          </w:p>
        </w:tc>
        <w:tc>
          <w:tcPr>
            <w:tcW w:w="0" w:type="auto"/>
            <w:vAlign w:val="center"/>
            <w:hideMark/>
          </w:tcPr>
          <w:p w14:paraId="6B546F45" w14:textId="77777777" w:rsidR="00E1775A" w:rsidRPr="00E1775A" w:rsidRDefault="00E1775A" w:rsidP="00E1775A">
            <w:pPr>
              <w:rPr>
                <w:sz w:val="16"/>
                <w:szCs w:val="16"/>
              </w:rPr>
            </w:pPr>
            <w:r>
              <w:t>قوة مانحة للحياة؛ تُمكّن شخصيات مختارة من العلاج الوظيفي</w:t>
            </w:r>
          </w:p>
        </w:tc>
        <w:tc>
          <w:tcPr>
            <w:tcW w:w="0" w:type="auto"/>
            <w:vAlign w:val="center"/>
            <w:hideMark/>
          </w:tcPr>
          <w:p w14:paraId="213D8C99" w14:textId="77777777" w:rsidR="00E1775A" w:rsidRPr="00E1775A" w:rsidRDefault="00E1775A" w:rsidP="00E1775A">
            <w:pPr>
              <w:rPr>
                <w:sz w:val="16"/>
                <w:szCs w:val="16"/>
              </w:rPr>
            </w:pPr>
            <w:r>
              <w:t>نَفَسُ الحياة، يندفع نحو القادة</w:t>
            </w:r>
          </w:p>
        </w:tc>
        <w:tc>
          <w:tcPr>
            <w:tcW w:w="0" w:type="auto"/>
            <w:vAlign w:val="center"/>
            <w:hideMark/>
          </w:tcPr>
          <w:p w14:paraId="51479E07" w14:textId="77777777" w:rsidR="00E1775A" w:rsidRPr="00E1775A" w:rsidRDefault="00E1775A" w:rsidP="00E1775A">
            <w:pPr>
              <w:rPr>
                <w:sz w:val="16"/>
                <w:szCs w:val="16"/>
              </w:rPr>
            </w:pPr>
            <w:r>
              <w:t>تكوين ٢: ٧؛ أيوب ٣٣: ٤؛ عدد ١١: ١٧؛ قضاة ٦: ٣٤؛ ١ صموئيل ١٦: ١٣؛ يوئيل ٢: ٢٨</w:t>
            </w:r>
          </w:p>
        </w:tc>
        <w:tc>
          <w:tcPr>
            <w:tcW w:w="0" w:type="auto"/>
            <w:vAlign w:val="center"/>
            <w:hideMark/>
          </w:tcPr>
          <w:p w14:paraId="43864138" w14:textId="77777777" w:rsidR="00E1775A" w:rsidRPr="00E1775A" w:rsidRDefault="00E1775A" w:rsidP="00E1775A">
            <w:pPr>
              <w:rPr>
                <w:sz w:val="16"/>
                <w:szCs w:val="16"/>
              </w:rPr>
            </w:pPr>
            <w:r>
              <w:t>ينبئ هذا بسكنى وتجديد شاملين في العهد الجديد</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التمثيلات الرمزية</w:t>
            </w:r>
          </w:p>
        </w:tc>
        <w:tc>
          <w:tcPr>
            <w:tcW w:w="0" w:type="auto"/>
            <w:vAlign w:val="center"/>
            <w:hideMark/>
          </w:tcPr>
          <w:p w14:paraId="34D49B4E" w14:textId="77777777" w:rsidR="00E1775A" w:rsidRPr="00E1775A" w:rsidRDefault="00E1775A" w:rsidP="00E1775A">
            <w:pPr>
              <w:rPr>
                <w:sz w:val="16"/>
                <w:szCs w:val="16"/>
              </w:rPr>
            </w:pPr>
            <w:r>
              <w:t>التوفير، والتوجيه، والتطهير، والتمكين</w:t>
            </w:r>
          </w:p>
        </w:tc>
        <w:tc>
          <w:tcPr>
            <w:tcW w:w="0" w:type="auto"/>
            <w:vAlign w:val="center"/>
            <w:hideMark/>
          </w:tcPr>
          <w:p w14:paraId="5B56BEB9" w14:textId="77777777" w:rsidR="00E1775A" w:rsidRPr="00E1775A" w:rsidRDefault="00E1775A" w:rsidP="00E1775A">
            <w:pPr>
              <w:rPr>
                <w:sz w:val="16"/>
                <w:szCs w:val="16"/>
              </w:rPr>
            </w:pPr>
            <w:r>
              <w:t>ماء من الصخرة (المسيح)، عمود من السحاب/النار، حمامة، زيت للمصباح، ألسنة نار، ريح</w:t>
            </w:r>
          </w:p>
        </w:tc>
        <w:tc>
          <w:tcPr>
            <w:tcW w:w="0" w:type="auto"/>
            <w:vAlign w:val="center"/>
            <w:hideMark/>
          </w:tcPr>
          <w:p w14:paraId="29DFB2AC" w14:textId="77777777" w:rsidR="00E1775A" w:rsidRPr="00E1775A" w:rsidRDefault="00E1775A" w:rsidP="00E1775A">
            <w:pPr>
              <w:rPr>
                <w:sz w:val="16"/>
                <w:szCs w:val="16"/>
              </w:rPr>
            </w:pPr>
            <w:r>
              <w:t>خروج ١٧؛ ١ كورنثوس ١٠: ٤؛ يوحنا ٧: ٣٧-٣٩؛ أعمال الرسل ٢: ٣-٤؛ زكريا ٤: ٦؛ يوحنا ٣: ٨</w:t>
            </w:r>
          </w:p>
        </w:tc>
        <w:tc>
          <w:tcPr>
            <w:tcW w:w="0" w:type="auto"/>
            <w:vAlign w:val="center"/>
            <w:hideMark/>
          </w:tcPr>
          <w:p w14:paraId="05D646CE" w14:textId="77777777" w:rsidR="00E1775A" w:rsidRPr="00E1775A" w:rsidRDefault="00E1775A" w:rsidP="00E1775A">
            <w:pPr>
              <w:rPr>
                <w:sz w:val="16"/>
                <w:szCs w:val="16"/>
              </w:rPr>
            </w:pPr>
            <w:r>
              <w:t>روابط بالماء الحي، والنور، والتوجيه؛ مرتبطة بالإفخارستيا والاستعداد للمسيح</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روح يسوع المسيح</w:t>
            </w:r>
          </w:p>
        </w:tc>
        <w:tc>
          <w:tcPr>
            <w:tcW w:w="0" w:type="auto"/>
            <w:vAlign w:val="center"/>
            <w:hideMark/>
          </w:tcPr>
          <w:p w14:paraId="68D3CDB0" w14:textId="77777777" w:rsidR="00E1775A" w:rsidRPr="00E1775A" w:rsidRDefault="00E1775A" w:rsidP="00E1775A">
            <w:pPr>
              <w:rPr>
                <w:sz w:val="16"/>
                <w:szCs w:val="16"/>
              </w:rPr>
            </w:pPr>
            <w:r>
              <w:t>دعم خدمة يسوع؛ وعد بها وأعطاها للمؤمنين</w:t>
            </w:r>
          </w:p>
        </w:tc>
        <w:tc>
          <w:tcPr>
            <w:tcW w:w="0" w:type="auto"/>
            <w:vAlign w:val="center"/>
            <w:hideMark/>
          </w:tcPr>
          <w:p w14:paraId="2086D732" w14:textId="77777777" w:rsidR="00E1775A" w:rsidRPr="00E1775A" w:rsidRDefault="00E1775A" w:rsidP="00E1775A">
            <w:pPr>
              <w:rPr>
                <w:sz w:val="16"/>
                <w:szCs w:val="16"/>
              </w:rPr>
            </w:pPr>
            <w:r>
              <w:t>حمامة في المعمودية، قوة للمعجزات</w:t>
            </w:r>
          </w:p>
        </w:tc>
        <w:tc>
          <w:tcPr>
            <w:tcW w:w="0" w:type="auto"/>
            <w:vAlign w:val="center"/>
            <w:hideMark/>
          </w:tcPr>
          <w:p w14:paraId="6FFA4F1C" w14:textId="77777777" w:rsidR="00E1775A" w:rsidRPr="00E1775A" w:rsidRDefault="00E1775A" w:rsidP="00E1775A">
            <w:pPr>
              <w:rPr>
                <w:sz w:val="16"/>
                <w:szCs w:val="16"/>
              </w:rPr>
            </w:pPr>
            <w:r>
              <w:t>لوقا 4: 1، 14، 18؛ أعمال 10: 38؛ يوحنا 14: 16-17؛ 16: 7-15؛ أعمال 2: 38-39</w:t>
            </w:r>
          </w:p>
        </w:tc>
        <w:tc>
          <w:tcPr>
            <w:tcW w:w="0" w:type="auto"/>
            <w:vAlign w:val="center"/>
            <w:hideMark/>
          </w:tcPr>
          <w:p w14:paraId="70B9DCFB" w14:textId="77777777" w:rsidR="00E1775A" w:rsidRPr="00E1775A" w:rsidRDefault="00E1775A" w:rsidP="00E1775A">
            <w:pPr>
              <w:rPr>
                <w:sz w:val="16"/>
                <w:szCs w:val="16"/>
              </w:rPr>
            </w:pPr>
            <w:r>
              <w:t>المعين/المُعزي؛ يُدين العالم، ويُجدد، ويُثمر (غلاطية 5: 22-23)، ويُمكّن الشهادة</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كيف يتواصل الروح القدس</w:t>
            </w:r>
          </w:p>
        </w:tc>
        <w:tc>
          <w:tcPr>
            <w:tcW w:w="0" w:type="auto"/>
            <w:vAlign w:val="center"/>
            <w:hideMark/>
          </w:tcPr>
          <w:p w14:paraId="5007E987" w14:textId="77777777" w:rsidR="00E1775A" w:rsidRPr="00E1775A" w:rsidRDefault="00E1775A" w:rsidP="00E1775A">
            <w:pPr>
              <w:rPr>
                <w:sz w:val="16"/>
                <w:szCs w:val="16"/>
              </w:rPr>
            </w:pPr>
            <w:r>
              <w:t>القنوات التي يتحدث من خلالها الروح القدس/يرشد المؤمنين</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يوحنا ١٦: ١٣؛ ٢ تيموثاوس ٣: ١٦؛ رومية ٨: ١٦، ٢٦؛ أعمال ١٣: ٢؛ يوئيل ٢: ٢٨؛ أعمال ٢: ١٧</w:t>
            </w:r>
          </w:p>
        </w:tc>
        <w:tc>
          <w:tcPr>
            <w:tcW w:w="0" w:type="auto"/>
            <w:vAlign w:val="center"/>
            <w:hideMark/>
          </w:tcPr>
          <w:p w14:paraId="592B7798" w14:textId="77777777" w:rsidR="00E1775A" w:rsidRPr="00E1775A" w:rsidRDefault="00E1775A" w:rsidP="00E1775A">
            <w:pPr>
              <w:rPr>
                <w:sz w:val="16"/>
                <w:szCs w:val="16"/>
              </w:rPr>
            </w:pPr>
            <w:r>
              <w:t>المصدر الأساسي: الكتاب المقدس. أيضًا: الشهادة الداخلية/الإلهام، الصلاة (التأوهات)، المواهب الروحية، المؤمنون الآخرون، الشعور بالذنب/الحق. الأحلام والرؤى: قد تكون إرشادًا إلهيًا في الأيام الأخيرة؛ يجب اختبارها بدقة من خلال الكتاب المقدس (تثنية ١٣: ١-٣؛ ١ تسالونيكي ٥: ٢١)؛ لا تُعتبر أبدًا مرجعًا مُطلقًا على كلمة الله.</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اختبار الأرواح</w:t>
            </w:r>
          </w:p>
        </w:tc>
        <w:tc>
          <w:tcPr>
            <w:tcW w:w="0" w:type="auto"/>
            <w:vAlign w:val="center"/>
            <w:hideMark/>
          </w:tcPr>
          <w:p w14:paraId="0F77721B" w14:textId="77777777" w:rsidR="00E1775A" w:rsidRPr="00E1775A" w:rsidRDefault="00E1775A" w:rsidP="00E1775A">
            <w:pPr>
              <w:rPr>
                <w:sz w:val="16"/>
                <w:szCs w:val="16"/>
              </w:rPr>
            </w:pPr>
            <w:r>
              <w:t>التمييز بين النشاط الروحي الحقيقي والنشاط الروحي الزائف</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يوحنا 4: 1-3؛ يوحنا ١٦: ١٣-١٤؛ غل 5: 22-23</w:t>
            </w:r>
          </w:p>
        </w:tc>
        <w:tc>
          <w:tcPr>
            <w:tcW w:w="0" w:type="auto"/>
            <w:vAlign w:val="center"/>
            <w:hideMark/>
          </w:tcPr>
          <w:p w14:paraId="226E4AD7" w14:textId="77777777" w:rsidR="00E1775A" w:rsidRPr="00E1775A" w:rsidRDefault="00E1775A" w:rsidP="00E1775A">
            <w:pPr>
              <w:rPr>
                <w:sz w:val="16"/>
                <w:szCs w:val="16"/>
              </w:rPr>
            </w:pPr>
            <w:r>
              <w:t>الاختبار عن طريق: الاعتراف بيسوع ربًا، والتوافق مع الكتاب المقدس، والثمار الصالحة، وتمجيد المسيح</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وضع الأيدي</w:t>
            </w:r>
          </w:p>
        </w:tc>
        <w:tc>
          <w:tcPr>
            <w:tcW w:w="0" w:type="auto"/>
            <w:vAlign w:val="center"/>
            <w:hideMark/>
          </w:tcPr>
          <w:p w14:paraId="0B9B0BA1" w14:textId="77777777" w:rsidR="00E1775A" w:rsidRPr="00E1775A" w:rsidRDefault="00E1775A" w:rsidP="00E1775A">
            <w:pPr>
              <w:rPr>
                <w:sz w:val="16"/>
                <w:szCs w:val="16"/>
              </w:rPr>
            </w:pPr>
            <w:r>
              <w:t>الممارسة الأساسية: غرس الروح، المواهب، التكليف، الشفاء</w:t>
            </w:r>
          </w:p>
        </w:tc>
        <w:tc>
          <w:tcPr>
            <w:tcW w:w="0" w:type="auto"/>
            <w:vAlign w:val="center"/>
            <w:hideMark/>
          </w:tcPr>
          <w:p w14:paraId="5619C5DA" w14:textId="77777777" w:rsidR="00E1775A" w:rsidRPr="00E1775A" w:rsidRDefault="00E1775A" w:rsidP="00E1775A">
            <w:pPr>
              <w:rPr>
                <w:sz w:val="16"/>
                <w:szCs w:val="16"/>
              </w:rPr>
            </w:pPr>
            <w:r>
              <w:t>نقل، مباركة</w:t>
            </w:r>
          </w:p>
        </w:tc>
        <w:tc>
          <w:tcPr>
            <w:tcW w:w="0" w:type="auto"/>
            <w:vAlign w:val="center"/>
            <w:hideMark/>
          </w:tcPr>
          <w:p w14:paraId="35C81609" w14:textId="77777777" w:rsidR="00E1775A" w:rsidRPr="00E1775A" w:rsidRDefault="00E1775A" w:rsidP="00E1775A">
            <w:pPr>
              <w:rPr>
                <w:sz w:val="16"/>
                <w:szCs w:val="16"/>
              </w:rPr>
            </w:pPr>
            <w:r>
              <w:t>عب 6: 1-2؛ أعمال الرسل ٨: ١٧-١٩؛ 19:6؛ 1 تيم 4: 14؛ 2 تيم 1: 6</w:t>
            </w:r>
          </w:p>
        </w:tc>
        <w:tc>
          <w:tcPr>
            <w:tcW w:w="0" w:type="auto"/>
            <w:vAlign w:val="center"/>
            <w:hideMark/>
          </w:tcPr>
          <w:p w14:paraId="580228F1" w14:textId="77777777" w:rsidR="00E1775A" w:rsidRPr="00E1775A" w:rsidRDefault="00E1775A" w:rsidP="00E1775A">
            <w:pPr>
              <w:rPr>
                <w:sz w:val="16"/>
                <w:szCs w:val="16"/>
              </w:rPr>
            </w:pPr>
            <w:r>
              <w:t>غالباً ما يتبع المعمودية؛ ويستخدم اليوم من أجل ملء الروح القدس، والرسامة، والشفاء</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الختم والتثبيت</w:t>
            </w:r>
          </w:p>
        </w:tc>
        <w:tc>
          <w:tcPr>
            <w:tcW w:w="0" w:type="auto"/>
            <w:vAlign w:val="center"/>
            <w:hideMark/>
          </w:tcPr>
          <w:p w14:paraId="272BEB0C" w14:textId="77777777" w:rsidR="00E1775A" w:rsidRPr="00E1775A" w:rsidRDefault="00E1775A" w:rsidP="00E1775A">
            <w:pPr>
              <w:rPr>
                <w:sz w:val="16"/>
                <w:szCs w:val="16"/>
              </w:rPr>
            </w:pPr>
            <w:r>
              <w:t>الروح القدس يسكن في المؤمنين كمعابد؛ ويضمن الخلاص</w:t>
            </w:r>
          </w:p>
        </w:tc>
        <w:tc>
          <w:tcPr>
            <w:tcW w:w="0" w:type="auto"/>
            <w:vAlign w:val="center"/>
            <w:hideMark/>
          </w:tcPr>
          <w:p w14:paraId="5AE4F756" w14:textId="77777777" w:rsidR="00E1775A" w:rsidRPr="00E1775A" w:rsidRDefault="00E1775A" w:rsidP="00E1775A">
            <w:pPr>
              <w:rPr>
                <w:sz w:val="16"/>
                <w:szCs w:val="16"/>
              </w:rPr>
            </w:pPr>
            <w:r>
              <w:t>ختم، ضمان، وكيل تجديد</w:t>
            </w:r>
          </w:p>
        </w:tc>
        <w:tc>
          <w:tcPr>
            <w:tcW w:w="0" w:type="auto"/>
            <w:vAlign w:val="center"/>
            <w:hideMark/>
          </w:tcPr>
          <w:p w14:paraId="1CF17F20" w14:textId="77777777" w:rsidR="00E1775A" w:rsidRPr="00E1775A" w:rsidRDefault="00E1775A" w:rsidP="00E1775A">
            <w:pPr>
              <w:rPr>
                <w:sz w:val="16"/>
                <w:szCs w:val="16"/>
              </w:rPr>
            </w:pPr>
            <w:r>
              <w:t>1 كو 6: 19؛ أفسس ١: ١٣-١٤؛ رو 8: 9-11؛ تيطس 3: 5</w:t>
            </w:r>
          </w:p>
        </w:tc>
        <w:tc>
          <w:tcPr>
            <w:tcW w:w="0" w:type="auto"/>
            <w:vAlign w:val="center"/>
            <w:hideMark/>
          </w:tcPr>
          <w:p w14:paraId="77A6C324" w14:textId="77777777" w:rsidR="00E1775A" w:rsidRPr="00E1775A" w:rsidRDefault="00E1775A" w:rsidP="00E1775A">
            <w:pPr>
              <w:rPr>
                <w:sz w:val="16"/>
                <w:szCs w:val="16"/>
              </w:rPr>
            </w:pPr>
            <w:r>
              <w:t>يُستقبل عند الاهتداء/المعمودية؛ يضمن الميراث، ويُحدث تحولاً في الشخصية</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نقاش حول الهدايا الخارقة</w:t>
            </w:r>
          </w:p>
        </w:tc>
        <w:tc>
          <w:tcPr>
            <w:tcW w:w="0" w:type="auto"/>
            <w:vAlign w:val="center"/>
            <w:hideMark/>
          </w:tcPr>
          <w:p w14:paraId="5CF9BF66" w14:textId="77777777" w:rsidR="00E1775A" w:rsidRPr="00E1775A" w:rsidRDefault="00E1775A" w:rsidP="00E1775A">
            <w:pPr>
              <w:rPr>
                <w:sz w:val="16"/>
                <w:szCs w:val="16"/>
              </w:rPr>
            </w:pPr>
            <w:r>
              <w:t>مذهب التوقف مقابل مذهب الاستمرار في الهبات الإلهية</w:t>
            </w:r>
          </w:p>
        </w:tc>
        <w:tc>
          <w:tcPr>
            <w:tcW w:w="0" w:type="auto"/>
            <w:vAlign w:val="center"/>
            <w:hideMark/>
          </w:tcPr>
          <w:p w14:paraId="7430878A" w14:textId="77777777" w:rsidR="00E1775A" w:rsidRPr="00E1775A" w:rsidRDefault="00E1775A" w:rsidP="00E1775A">
            <w:pPr>
              <w:rPr>
                <w:sz w:val="16"/>
                <w:szCs w:val="16"/>
              </w:rPr>
            </w:pPr>
            <w:r>
              <w:t>التكلم بألسنة، النبوءة، الشفاء</w:t>
            </w:r>
          </w:p>
        </w:tc>
        <w:tc>
          <w:tcPr>
            <w:tcW w:w="0" w:type="auto"/>
            <w:vAlign w:val="center"/>
            <w:hideMark/>
          </w:tcPr>
          <w:p w14:paraId="04CCB106" w14:textId="77777777" w:rsidR="00E1775A" w:rsidRPr="00E1775A" w:rsidRDefault="00E1775A" w:rsidP="00E1775A">
            <w:pPr>
              <w:rPr>
                <w:sz w:val="16"/>
                <w:szCs w:val="16"/>
              </w:rPr>
            </w:pPr>
            <w:r>
              <w:t>1 كو 12-14؛ 13: 8-10؛ عب 2: 3-4؛ 2 تيم 3: 16-17</w:t>
            </w:r>
          </w:p>
        </w:tc>
        <w:tc>
          <w:tcPr>
            <w:tcW w:w="0" w:type="auto"/>
            <w:vAlign w:val="center"/>
            <w:hideMark/>
          </w:tcPr>
          <w:p w14:paraId="3BAFD845" w14:textId="77777777" w:rsidR="00E1775A" w:rsidRPr="00E1775A" w:rsidRDefault="00E1775A" w:rsidP="00E1775A">
            <w:pPr>
              <w:rPr>
                <w:sz w:val="16"/>
                <w:szCs w:val="16"/>
              </w:rPr>
            </w:pPr>
            <w:r>
              <w:t>أصحاب مذهب التوقف: توقفوا مع الرسل/الكتاب المقدس. أصحاب مذهب الاستمرار: يستمرون حتى عودة المسيح. كلا المذهبين يتطلبان التوافق مع الكتاب المقدس وتمجيد المسيح.</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المناولة / القربان المقدس</w:t>
            </w:r>
          </w:p>
        </w:tc>
        <w:tc>
          <w:tcPr>
            <w:tcW w:w="0" w:type="auto"/>
            <w:vAlign w:val="center"/>
            <w:hideMark/>
          </w:tcPr>
          <w:p w14:paraId="700BD5F3" w14:textId="77777777" w:rsidR="00E1775A" w:rsidRPr="00E1775A" w:rsidRDefault="00E1775A" w:rsidP="00E1775A">
            <w:pPr>
              <w:rPr>
                <w:sz w:val="16"/>
                <w:szCs w:val="16"/>
              </w:rPr>
            </w:pPr>
            <w:r>
              <w:t>المشاركة الممكّنة بالروح القدس في جسد المسيح ودمه</w:t>
            </w:r>
          </w:p>
        </w:tc>
        <w:tc>
          <w:tcPr>
            <w:tcW w:w="0" w:type="auto"/>
            <w:vAlign w:val="center"/>
            <w:hideMark/>
          </w:tcPr>
          <w:p w14:paraId="111BAF03" w14:textId="77777777" w:rsidR="00E1775A" w:rsidRPr="00E1775A" w:rsidRDefault="00E1775A" w:rsidP="00E1775A">
            <w:pPr>
              <w:rPr>
                <w:sz w:val="16"/>
                <w:szCs w:val="16"/>
              </w:rPr>
            </w:pPr>
            <w:r>
              <w:t>المنّ/خبز التقدمة مُلبّى، مياه الحياة</w:t>
            </w:r>
          </w:p>
        </w:tc>
        <w:tc>
          <w:tcPr>
            <w:tcW w:w="0" w:type="auto"/>
            <w:vAlign w:val="center"/>
            <w:hideMark/>
          </w:tcPr>
          <w:p w14:paraId="6E15B092" w14:textId="77777777" w:rsidR="00E1775A" w:rsidRPr="00E1775A" w:rsidRDefault="00E1775A" w:rsidP="00E1775A">
            <w:pPr>
              <w:rPr>
                <w:sz w:val="16"/>
                <w:szCs w:val="16"/>
              </w:rPr>
            </w:pPr>
            <w:r>
              <w:t>يوحنا ٦: ٣٥، ٥١-٦٣؛ 1 كو 10: 16-17؛ 11: 27-29؛ عب 13: 15</w:t>
            </w:r>
          </w:p>
        </w:tc>
        <w:tc>
          <w:tcPr>
            <w:tcW w:w="0" w:type="auto"/>
            <w:vAlign w:val="center"/>
            <w:hideMark/>
          </w:tcPr>
          <w:p w14:paraId="5123D0DE" w14:textId="77777777" w:rsidR="00E1775A" w:rsidRPr="00E1775A" w:rsidRDefault="00E1775A" w:rsidP="00E1775A">
            <w:pPr>
              <w:rPr>
                <w:sz w:val="16"/>
                <w:szCs w:val="16"/>
              </w:rPr>
            </w:pPr>
            <w:r>
              <w:t>يحافظ على الاتحاد مع المسيح، ويطهر الضمير، ويوحد المؤمنين كجسد واحد وكهنوت مقدس؛ ويتطلب التوبة والمشاركة الجديرة</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الخاتمة ومفاتيح المملكة</w:t>
            </w:r>
          </w:p>
        </w:tc>
        <w:tc>
          <w:tcPr>
            <w:tcW w:w="0" w:type="auto"/>
            <w:vAlign w:val="center"/>
            <w:hideMark/>
          </w:tcPr>
          <w:p w14:paraId="11820495" w14:textId="77777777" w:rsidR="00E1775A" w:rsidRPr="00E1775A" w:rsidRDefault="00E1775A" w:rsidP="00E1775A">
            <w:pPr>
              <w:rPr>
                <w:sz w:val="16"/>
                <w:szCs w:val="16"/>
              </w:rPr>
            </w:pPr>
            <w:r>
              <w:t>الروح القدس يُغيّر المؤمنين، ويُساندهم، ويُهيئهم لعودة المسيح</w:t>
            </w:r>
          </w:p>
        </w:tc>
        <w:tc>
          <w:tcPr>
            <w:tcW w:w="0" w:type="auto"/>
            <w:vAlign w:val="center"/>
            <w:hideMark/>
          </w:tcPr>
          <w:p w14:paraId="43F67FE0" w14:textId="77777777" w:rsidR="00E1775A" w:rsidRPr="00E1775A" w:rsidRDefault="00E1775A" w:rsidP="00E1775A">
            <w:pPr>
              <w:rPr>
                <w:sz w:val="16"/>
                <w:szCs w:val="16"/>
              </w:rPr>
            </w:pPr>
            <w:r>
              <w:t>مفاتيح (إعلان الإنجيل)</w:t>
            </w:r>
          </w:p>
        </w:tc>
        <w:tc>
          <w:tcPr>
            <w:tcW w:w="0" w:type="auto"/>
            <w:vAlign w:val="center"/>
            <w:hideMark/>
          </w:tcPr>
          <w:p w14:paraId="6294939B" w14:textId="77777777" w:rsidR="00E1775A" w:rsidRPr="00E1775A" w:rsidRDefault="00E1775A" w:rsidP="00E1775A">
            <w:pPr>
              <w:rPr>
                <w:sz w:val="16"/>
                <w:szCs w:val="16"/>
              </w:rPr>
            </w:pPr>
            <w:r>
              <w:t>متى ١٦: ١٩؛ أعمال الرسل ٢: ٣٨-٣٩؛ يوحنا ٧: ٣٧-٣٩؛ رؤيا ١٩: ٧-٩</w:t>
            </w:r>
          </w:p>
        </w:tc>
        <w:tc>
          <w:tcPr>
            <w:tcW w:w="0" w:type="auto"/>
            <w:vAlign w:val="center"/>
            <w:hideMark/>
          </w:tcPr>
          <w:p w14:paraId="78EF9C56" w14:textId="77777777" w:rsidR="00E1775A" w:rsidRPr="00E1775A" w:rsidRDefault="00E1775A" w:rsidP="00E1775A">
            <w:pPr>
              <w:rPr>
                <w:sz w:val="16"/>
                <w:szCs w:val="16"/>
              </w:rPr>
            </w:pPr>
            <w:r>
              <w:t>من خلال الإنجيل والمعمودية والتناول والطاعة؛ تُوجّه مفاتيح بطرس عمل الروح القدس لفتح الملكوت</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